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69" w:type="dxa"/>
        <w:tblInd w:w="5920" w:type="dxa"/>
        <w:tblLook w:val="04A0" w:firstRow="1" w:lastRow="0" w:firstColumn="1" w:lastColumn="0" w:noHBand="0" w:noVBand="1"/>
      </w:tblPr>
      <w:tblGrid>
        <w:gridCol w:w="3969"/>
      </w:tblGrid>
      <w:tr w:rsidR="00EB6B2E" w14:paraId="00594486" w14:textId="77777777" w:rsidTr="008C56EA">
        <w:tc>
          <w:tcPr>
            <w:tcW w:w="3969" w:type="dxa"/>
            <w:shd w:val="clear" w:color="auto" w:fill="auto"/>
          </w:tcPr>
          <w:p w14:paraId="672CD0E7" w14:textId="6DB7BE3F" w:rsidR="00EB6B2E" w:rsidRPr="00277537" w:rsidRDefault="00EB6B2E" w:rsidP="00EB6B2E">
            <w:pPr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ru-RU"/>
              </w:rPr>
            </w:pPr>
            <w:bookmarkStart w:id="0" w:name="_Hlk220322789"/>
            <w:bookmarkStart w:id="1" w:name="_Hlk223096740"/>
            <w:r w:rsidRPr="00EB6B2E">
              <w:rPr>
                <w:rFonts w:ascii="Times New Roman" w:eastAsia="Calibri" w:hAnsi="Times New Roman" w:cs="Times New Roman"/>
                <w:kern w:val="2"/>
                <w:sz w:val="22"/>
                <w:szCs w:val="22"/>
              </w:rPr>
              <w:t xml:space="preserve">Приложение № </w:t>
            </w:r>
            <w:r w:rsidR="00277537">
              <w:rPr>
                <w:rFonts w:ascii="Times New Roman" w:eastAsia="Calibri" w:hAnsi="Times New Roman" w:cs="Times New Roman"/>
                <w:kern w:val="2"/>
                <w:sz w:val="22"/>
                <w:szCs w:val="22"/>
                <w:lang w:val="ru-RU"/>
              </w:rPr>
              <w:t>25</w:t>
            </w:r>
          </w:p>
          <w:p w14:paraId="3D571ED6" w14:textId="77777777" w:rsidR="00EB6B2E" w:rsidRPr="00EB6B2E" w:rsidRDefault="00EB6B2E" w:rsidP="00EB6B2E">
            <w:pPr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</w:rPr>
            </w:pPr>
            <w:r w:rsidRPr="00EB6B2E">
              <w:rPr>
                <w:rFonts w:ascii="Times New Roman" w:eastAsia="Calibri" w:hAnsi="Times New Roman" w:cs="Times New Roman"/>
                <w:kern w:val="2"/>
                <w:sz w:val="22"/>
                <w:szCs w:val="22"/>
              </w:rPr>
              <w:t>к постановлению Коллегии Счетной палаты Республики Дагестан</w:t>
            </w:r>
          </w:p>
          <w:p w14:paraId="5246C751" w14:textId="77777777" w:rsidR="00EB6B2E" w:rsidRPr="00EB6B2E" w:rsidRDefault="00EB6B2E" w:rsidP="00EB6B2E">
            <w:pPr>
              <w:jc w:val="center"/>
              <w:rPr>
                <w:rFonts w:ascii="Times New Roman" w:eastAsia="Calibri" w:hAnsi="Times New Roman" w:cs="Times New Roman"/>
                <w:kern w:val="2"/>
                <w:sz w:val="22"/>
                <w:szCs w:val="22"/>
              </w:rPr>
            </w:pPr>
            <w:r w:rsidRPr="00EB6B2E">
              <w:rPr>
                <w:rFonts w:ascii="Times New Roman" w:eastAsia="Calibri" w:hAnsi="Times New Roman" w:cs="Times New Roman"/>
                <w:kern w:val="2"/>
                <w:sz w:val="22"/>
                <w:szCs w:val="22"/>
              </w:rPr>
              <w:t>от 30.12.2025 № 78</w:t>
            </w:r>
            <w:bookmarkEnd w:id="1"/>
          </w:p>
        </w:tc>
      </w:tr>
    </w:tbl>
    <w:p w14:paraId="346F1124" w14:textId="5AB7828E" w:rsidR="004C1B49" w:rsidRPr="00616D20" w:rsidRDefault="004C1B49" w:rsidP="004C1B49">
      <w:pPr>
        <w:spacing w:line="280" w:lineRule="exact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C13730" wp14:editId="7904998C">
            <wp:simplePos x="0" y="0"/>
            <wp:positionH relativeFrom="column">
              <wp:posOffset>2458720</wp:posOffset>
            </wp:positionH>
            <wp:positionV relativeFrom="paragraph">
              <wp:posOffset>-165100</wp:posOffset>
            </wp:positionV>
            <wp:extent cx="1299845" cy="1350010"/>
            <wp:effectExtent l="0" t="0" r="0" b="2540"/>
            <wp:wrapNone/>
            <wp:docPr id="463735511" name="Рисунок 1" descr="Изображение выглядит как рисунок, зарисовка, графическая вставка, симв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35511" name="Рисунок 1" descr="Изображение выглядит как рисунок, зарисовка, графическая вставка, символ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135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F170B7" w14:textId="77777777" w:rsidR="004C1B49" w:rsidRDefault="004C1B49" w:rsidP="004C1B49">
      <w:pPr>
        <w:jc w:val="center"/>
        <w:rPr>
          <w:rFonts w:ascii="Times New Roman" w:hAnsi="Times New Roman"/>
          <w:b/>
          <w:sz w:val="36"/>
          <w:szCs w:val="28"/>
        </w:rPr>
      </w:pPr>
    </w:p>
    <w:p w14:paraId="007DDFC5" w14:textId="77777777" w:rsidR="004C1B49" w:rsidRDefault="004C1B49" w:rsidP="004C1B49">
      <w:pPr>
        <w:jc w:val="center"/>
        <w:rPr>
          <w:rFonts w:ascii="Times New Roman" w:hAnsi="Times New Roman"/>
          <w:b/>
          <w:sz w:val="36"/>
          <w:szCs w:val="28"/>
        </w:rPr>
      </w:pPr>
    </w:p>
    <w:p w14:paraId="77FE4063" w14:textId="77777777" w:rsidR="004C1B49" w:rsidRDefault="004C1B49" w:rsidP="004C1B49">
      <w:pPr>
        <w:jc w:val="center"/>
        <w:rPr>
          <w:rFonts w:ascii="Times New Roman" w:hAnsi="Times New Roman"/>
          <w:b/>
          <w:sz w:val="36"/>
          <w:szCs w:val="28"/>
        </w:rPr>
      </w:pPr>
    </w:p>
    <w:p w14:paraId="6FF8FC2A" w14:textId="77777777" w:rsidR="004C1B49" w:rsidRDefault="004C1B49" w:rsidP="004C1B49">
      <w:pPr>
        <w:jc w:val="center"/>
        <w:rPr>
          <w:rFonts w:ascii="Times New Roman" w:hAnsi="Times New Roman"/>
          <w:b/>
          <w:sz w:val="36"/>
          <w:szCs w:val="28"/>
        </w:rPr>
      </w:pPr>
    </w:p>
    <w:p w14:paraId="3DEED9B5" w14:textId="77777777" w:rsidR="004C1B49" w:rsidRDefault="004C1B49" w:rsidP="004C1B49">
      <w:pPr>
        <w:jc w:val="center"/>
        <w:rPr>
          <w:rFonts w:ascii="Times New Roman" w:hAnsi="Times New Roman"/>
          <w:b/>
          <w:sz w:val="36"/>
          <w:szCs w:val="28"/>
        </w:rPr>
      </w:pPr>
    </w:p>
    <w:p w14:paraId="13A570E2" w14:textId="77777777" w:rsidR="004C1B49" w:rsidRPr="003777E6" w:rsidRDefault="004C1B49" w:rsidP="004C1B4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CE83D4E" w14:textId="77777777" w:rsidR="004C1B49" w:rsidRPr="003777E6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3777E6">
        <w:rPr>
          <w:rFonts w:ascii="Times New Roman" w:hAnsi="Times New Roman"/>
          <w:b/>
          <w:sz w:val="32"/>
          <w:szCs w:val="32"/>
        </w:rPr>
        <w:t>Стандарт внешнего государственного финансового контроля Счетной палаты Республики Дагестан</w:t>
      </w:r>
    </w:p>
    <w:p w14:paraId="0484C3D0" w14:textId="77777777" w:rsidR="004C1B49" w:rsidRPr="003777E6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32"/>
          <w:szCs w:val="32"/>
        </w:rPr>
      </w:pPr>
    </w:p>
    <w:p w14:paraId="7458BA4E" w14:textId="77777777" w:rsidR="004C1B49" w:rsidRPr="003777E6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32"/>
          <w:szCs w:val="32"/>
        </w:rPr>
      </w:pPr>
    </w:p>
    <w:p w14:paraId="3697963F" w14:textId="6208C5EA" w:rsidR="004C1B49" w:rsidRPr="003777E6" w:rsidRDefault="004C1B49" w:rsidP="004C1B4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777E6">
        <w:rPr>
          <w:rFonts w:ascii="Times New Roman" w:hAnsi="Times New Roman"/>
          <w:b/>
          <w:sz w:val="32"/>
          <w:szCs w:val="32"/>
        </w:rPr>
        <w:t>СВГФК</w:t>
      </w:r>
      <w:r w:rsidR="003777E6" w:rsidRPr="003777E6">
        <w:rPr>
          <w:rFonts w:ascii="Times New Roman" w:hAnsi="Times New Roman"/>
          <w:b/>
          <w:sz w:val="32"/>
          <w:szCs w:val="32"/>
          <w:lang w:val="ru-RU"/>
        </w:rPr>
        <w:t xml:space="preserve"> 025</w:t>
      </w:r>
      <w:r w:rsidRPr="003777E6">
        <w:rPr>
          <w:rFonts w:ascii="Times New Roman" w:hAnsi="Times New Roman"/>
          <w:b/>
          <w:sz w:val="32"/>
          <w:szCs w:val="32"/>
        </w:rPr>
        <w:t xml:space="preserve"> «</w:t>
      </w:r>
      <w:r w:rsidRPr="003777E6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Порядок проведения контрольных мероприятий </w:t>
      </w:r>
    </w:p>
    <w:p w14:paraId="706BBD09" w14:textId="77777777" w:rsidR="004C1B49" w:rsidRPr="003777E6" w:rsidRDefault="004C1B49" w:rsidP="004C1B49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777E6">
        <w:rPr>
          <w:rFonts w:ascii="Times New Roman" w:hAnsi="Times New Roman" w:cs="Times New Roman"/>
          <w:b/>
          <w:sz w:val="32"/>
          <w:szCs w:val="32"/>
          <w:lang w:val="ru-RU"/>
        </w:rPr>
        <w:t xml:space="preserve">по проверке бюджетных средств, выделенных на строительство (реконструкцию, ремонт) объектов капитального строительства, </w:t>
      </w:r>
    </w:p>
    <w:p w14:paraId="0AF047F0" w14:textId="703FED6A" w:rsidR="004C1B49" w:rsidRPr="003777E6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32"/>
          <w:szCs w:val="32"/>
        </w:rPr>
      </w:pPr>
      <w:r w:rsidRPr="003777E6">
        <w:rPr>
          <w:rFonts w:ascii="Times New Roman" w:hAnsi="Times New Roman" w:cs="Times New Roman"/>
          <w:b/>
          <w:sz w:val="32"/>
          <w:szCs w:val="32"/>
          <w:lang w:val="ru-RU"/>
        </w:rPr>
        <w:t>в том числе объектов дорожного хозяйства</w:t>
      </w:r>
      <w:r w:rsidRPr="003777E6">
        <w:rPr>
          <w:rFonts w:ascii="Times New Roman" w:hAnsi="Times New Roman"/>
          <w:b/>
          <w:sz w:val="32"/>
          <w:szCs w:val="32"/>
        </w:rPr>
        <w:t>»</w:t>
      </w:r>
    </w:p>
    <w:p w14:paraId="3F047092" w14:textId="77777777" w:rsidR="004C1B49" w:rsidRPr="003777E6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32"/>
          <w:szCs w:val="32"/>
        </w:rPr>
      </w:pPr>
    </w:p>
    <w:p w14:paraId="285F553A" w14:textId="77777777" w:rsidR="004C1B49" w:rsidRPr="003777E6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32"/>
          <w:szCs w:val="32"/>
        </w:rPr>
      </w:pPr>
    </w:p>
    <w:p w14:paraId="6347F5BF" w14:textId="6D3D9314" w:rsidR="004C1B49" w:rsidRPr="00616D20" w:rsidRDefault="00EB6B2E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  <w:bookmarkStart w:id="2" w:name="_Hlk220322127"/>
      <w:r w:rsidRPr="00EB6B2E">
        <w:rPr>
          <w:rFonts w:ascii="Times New Roman" w:hAnsi="Times New Roman"/>
          <w:i/>
          <w:sz w:val="28"/>
          <w:szCs w:val="28"/>
        </w:rPr>
        <w:t>(в редакции распоряжения Председателя Счетной палаты Республики Дагестан от 30.12.2025 № 60-рс, постановления Коллегии Счетной палаты Республики Дагестан от 30.12.2025 № 78)</w:t>
      </w:r>
    </w:p>
    <w:bookmarkEnd w:id="2"/>
    <w:p w14:paraId="5AAB9B58" w14:textId="77777777" w:rsidR="004C1B49" w:rsidRPr="00616D20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04735B96" w14:textId="77777777" w:rsidR="004C1B49" w:rsidRPr="00616D20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588D2A16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3A94685B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6A744725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09DA395A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13D6DC2F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34C9AA2D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3792558B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03E87D22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09152758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0B9311F8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24251702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19830B6E" w14:textId="77777777" w:rsidR="00EB6B2E" w:rsidRPr="00EB6B2E" w:rsidRDefault="00EB6B2E" w:rsidP="00EB6B2E">
      <w:pPr>
        <w:spacing w:line="264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bookmarkStart w:id="3" w:name="_Hlk220322244"/>
      <w:r w:rsidRPr="00EB6B2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Начало действия:</w:t>
      </w:r>
    </w:p>
    <w:p w14:paraId="535A3986" w14:textId="77777777" w:rsidR="00EB6B2E" w:rsidRPr="00EB6B2E" w:rsidRDefault="00EB6B2E" w:rsidP="00EB6B2E">
      <w:pPr>
        <w:spacing w:line="264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EB6B2E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01.01.2026 г.</w:t>
      </w:r>
    </w:p>
    <w:bookmarkEnd w:id="3"/>
    <w:p w14:paraId="2CFA821D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215E5526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3AF558A3" w14:textId="77777777" w:rsidR="004C1B49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71564A24" w14:textId="77777777" w:rsidR="004C1B49" w:rsidRPr="00616D20" w:rsidRDefault="004C1B49" w:rsidP="004C1B49">
      <w:pPr>
        <w:tabs>
          <w:tab w:val="left" w:pos="567"/>
        </w:tabs>
        <w:ind w:left="142"/>
        <w:jc w:val="center"/>
        <w:rPr>
          <w:rFonts w:ascii="Times New Roman" w:hAnsi="Times New Roman"/>
          <w:b/>
          <w:sz w:val="28"/>
          <w:szCs w:val="28"/>
        </w:rPr>
      </w:pPr>
    </w:p>
    <w:p w14:paraId="16673A9F" w14:textId="77777777" w:rsidR="004C1B49" w:rsidRDefault="004C1B49" w:rsidP="004C1B49">
      <w:pPr>
        <w:jc w:val="center"/>
        <w:rPr>
          <w:rFonts w:ascii="Times New Roman" w:hAnsi="Times New Roman"/>
          <w:b/>
          <w:sz w:val="28"/>
          <w:szCs w:val="28"/>
        </w:rPr>
      </w:pPr>
      <w:bookmarkStart w:id="4" w:name="_Hlk220316525"/>
      <w:r>
        <w:rPr>
          <w:rFonts w:ascii="Times New Roman" w:hAnsi="Times New Roman"/>
          <w:b/>
          <w:sz w:val="28"/>
          <w:szCs w:val="28"/>
        </w:rPr>
        <w:t>Махачкала 2026</w:t>
      </w:r>
    </w:p>
    <w:bookmarkEnd w:id="0"/>
    <w:bookmarkEnd w:id="4"/>
    <w:p w14:paraId="3F5D971C" w14:textId="77777777" w:rsidR="004C1B49" w:rsidRDefault="004C1B49" w:rsidP="00632FF7">
      <w:pPr>
        <w:pStyle w:val="20"/>
        <w:spacing w:after="0" w:line="240" w:lineRule="auto"/>
        <w:jc w:val="right"/>
        <w:rPr>
          <w:rFonts w:eastAsia="Arial Unicode MS" w:cs="Arial Unicode MS"/>
          <w:b w:val="0"/>
          <w:bCs w:val="0"/>
          <w:sz w:val="24"/>
          <w:szCs w:val="24"/>
        </w:rPr>
      </w:pPr>
    </w:p>
    <w:p w14:paraId="22816EBA" w14:textId="77777777" w:rsidR="00FA35BA" w:rsidRDefault="00FA35BA" w:rsidP="00DF193E">
      <w:pPr>
        <w:pStyle w:val="10"/>
        <w:widowControl w:val="0"/>
        <w:shd w:val="clear" w:color="auto" w:fill="auto"/>
        <w:spacing w:after="222" w:line="270" w:lineRule="exact"/>
        <w:ind w:left="4060"/>
        <w:rPr>
          <w:lang w:val="ru-RU"/>
        </w:rPr>
      </w:pPr>
      <w:bookmarkStart w:id="5" w:name="bookmark0"/>
    </w:p>
    <w:p w14:paraId="5A819A94" w14:textId="77777777" w:rsidR="00F05829" w:rsidRDefault="00405B6A" w:rsidP="00DF193E">
      <w:pPr>
        <w:pStyle w:val="10"/>
        <w:widowControl w:val="0"/>
        <w:shd w:val="clear" w:color="auto" w:fill="auto"/>
        <w:spacing w:after="222" w:line="270" w:lineRule="exact"/>
        <w:ind w:left="4060"/>
        <w:rPr>
          <w:lang w:val="ru-RU"/>
        </w:rPr>
      </w:pPr>
      <w:r>
        <w:t>Содержание</w:t>
      </w:r>
      <w:bookmarkEnd w:id="5"/>
    </w:p>
    <w:tbl>
      <w:tblPr>
        <w:tblStyle w:val="ac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538"/>
        <w:gridCol w:w="663"/>
      </w:tblGrid>
      <w:tr w:rsidR="0057362B" w:rsidRPr="00B50992" w14:paraId="566B9848" w14:textId="77777777" w:rsidTr="00DF193E">
        <w:tc>
          <w:tcPr>
            <w:tcW w:w="425" w:type="dxa"/>
          </w:tcPr>
          <w:p w14:paraId="505F7039" w14:textId="12535213" w:rsidR="0057362B" w:rsidRPr="00DF193E" w:rsidRDefault="0057362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lang w:val="ru-RU"/>
              </w:rPr>
            </w:pPr>
            <w:r w:rsidRPr="00DF193E">
              <w:rPr>
                <w:b w:val="0"/>
                <w:lang w:val="ru-RU"/>
              </w:rPr>
              <w:t>1.</w:t>
            </w:r>
          </w:p>
        </w:tc>
        <w:tc>
          <w:tcPr>
            <w:tcW w:w="8789" w:type="dxa"/>
          </w:tcPr>
          <w:p w14:paraId="391404C5" w14:textId="59767C93" w:rsidR="0057362B" w:rsidRPr="00DF193E" w:rsidRDefault="0057362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lang w:val="ru-RU"/>
              </w:rPr>
            </w:pPr>
            <w:r w:rsidRPr="00DF193E">
              <w:rPr>
                <w:b w:val="0"/>
              </w:rPr>
              <w:t>Общие положения</w:t>
            </w:r>
            <w:r w:rsidR="00741847" w:rsidRPr="00DF193E">
              <w:rPr>
                <w:b w:val="0"/>
                <w:lang w:val="ru-RU"/>
              </w:rPr>
              <w:t>…………………………………………………………..</w:t>
            </w:r>
            <w:r w:rsidR="00DF193E">
              <w:rPr>
                <w:b w:val="0"/>
                <w:lang w:val="ru-RU"/>
              </w:rPr>
              <w:t xml:space="preserve">. </w:t>
            </w:r>
          </w:p>
        </w:tc>
        <w:tc>
          <w:tcPr>
            <w:tcW w:w="709" w:type="dxa"/>
          </w:tcPr>
          <w:p w14:paraId="61C65DA8" w14:textId="77777777" w:rsidR="0057362B" w:rsidRDefault="0057362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lang w:val="ru-RU"/>
              </w:rPr>
            </w:pPr>
            <w:r w:rsidRPr="00B50992">
              <w:rPr>
                <w:b w:val="0"/>
                <w:lang w:val="ru-RU"/>
              </w:rPr>
              <w:t>3</w:t>
            </w:r>
          </w:p>
          <w:p w14:paraId="5007CDB6" w14:textId="77777777" w:rsidR="00DF193E" w:rsidRPr="00B50992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lang w:val="ru-RU"/>
              </w:rPr>
            </w:pPr>
          </w:p>
        </w:tc>
      </w:tr>
      <w:tr w:rsidR="0057362B" w:rsidRPr="00DC213E" w14:paraId="4E2F2F65" w14:textId="77777777" w:rsidTr="00DF193E">
        <w:tc>
          <w:tcPr>
            <w:tcW w:w="425" w:type="dxa"/>
          </w:tcPr>
          <w:p w14:paraId="3F7DAF1C" w14:textId="26D4C295" w:rsidR="0057362B" w:rsidRPr="00DF193E" w:rsidRDefault="0057362B" w:rsidP="00DF193E">
            <w:pPr>
              <w:pStyle w:val="20"/>
              <w:widowControl w:val="0"/>
              <w:shd w:val="clear" w:color="auto" w:fill="auto"/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DF193E">
              <w:rPr>
                <w:b w:val="0"/>
                <w:sz w:val="28"/>
                <w:szCs w:val="28"/>
                <w:lang w:val="ru-RU"/>
              </w:rPr>
              <w:t>2</w:t>
            </w:r>
            <w:r w:rsidR="00137D2A">
              <w:rPr>
                <w:b w:val="0"/>
                <w:sz w:val="28"/>
                <w:szCs w:val="28"/>
                <w:lang w:val="ru-RU"/>
              </w:rPr>
              <w:t>.</w:t>
            </w:r>
          </w:p>
        </w:tc>
        <w:tc>
          <w:tcPr>
            <w:tcW w:w="8789" w:type="dxa"/>
          </w:tcPr>
          <w:p w14:paraId="278DCD39" w14:textId="52054D92" w:rsidR="0057362B" w:rsidRPr="00DF193E" w:rsidRDefault="0057362B" w:rsidP="00DF193E">
            <w:pPr>
              <w:pStyle w:val="20"/>
              <w:widowControl w:val="0"/>
              <w:shd w:val="clear" w:color="auto" w:fill="auto"/>
              <w:spacing w:after="0" w:line="240" w:lineRule="auto"/>
              <w:jc w:val="left"/>
              <w:rPr>
                <w:b w:val="0"/>
                <w:color w:val="auto"/>
                <w:sz w:val="28"/>
                <w:szCs w:val="28"/>
                <w:lang w:val="ru-RU"/>
              </w:rPr>
            </w:pPr>
            <w:r w:rsidRPr="00DF193E">
              <w:rPr>
                <w:b w:val="0"/>
                <w:sz w:val="28"/>
                <w:szCs w:val="28"/>
              </w:rPr>
              <w:t>Подготовка контрольного мероприятия</w:t>
            </w:r>
            <w:r w:rsidRPr="00DF193E">
              <w:rPr>
                <w:b w:val="0"/>
                <w:color w:val="auto"/>
                <w:sz w:val="28"/>
                <w:szCs w:val="28"/>
                <w:lang w:val="ru-RU"/>
              </w:rPr>
              <w:t xml:space="preserve"> по проверке бюджетных средств, выделенных на строительство (реконструкцию, ремонт) объектов капитального строительства, в том числе объектов дорожного хозяйства</w:t>
            </w:r>
            <w:r w:rsidR="00741847" w:rsidRPr="00DF193E">
              <w:rPr>
                <w:b w:val="0"/>
                <w:color w:val="auto"/>
                <w:sz w:val="28"/>
                <w:szCs w:val="28"/>
                <w:lang w:val="ru-RU"/>
              </w:rPr>
              <w:t>…………………………………………………</w:t>
            </w:r>
            <w:r w:rsidR="00DF193E">
              <w:rPr>
                <w:b w:val="0"/>
                <w:color w:val="auto"/>
                <w:sz w:val="28"/>
                <w:szCs w:val="28"/>
                <w:lang w:val="ru-RU"/>
              </w:rPr>
              <w:t>….</w:t>
            </w:r>
            <w:r w:rsidRPr="00DF193E">
              <w:rPr>
                <w:b w:val="0"/>
                <w:color w:val="auto"/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</w:tcPr>
          <w:p w14:paraId="389254AB" w14:textId="77777777" w:rsidR="00741847" w:rsidRDefault="00741847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4B7CE9E3" w14:textId="77777777" w:rsidR="00741847" w:rsidRDefault="00741847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4C1E5EF7" w14:textId="77777777" w:rsidR="00DF19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39CE52B7" w14:textId="77777777" w:rsidR="0057362B" w:rsidRDefault="005F3D65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3</w:t>
            </w:r>
          </w:p>
          <w:p w14:paraId="0606CE90" w14:textId="17EB0FA9" w:rsidR="00DF193E" w:rsidRPr="00DC21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57362B" w:rsidRPr="00DC213E" w14:paraId="0DADB155" w14:textId="77777777" w:rsidTr="00DF193E">
        <w:tc>
          <w:tcPr>
            <w:tcW w:w="425" w:type="dxa"/>
          </w:tcPr>
          <w:p w14:paraId="2BCE5470" w14:textId="446047C1" w:rsidR="0057362B" w:rsidRPr="00DF193E" w:rsidRDefault="0057362B" w:rsidP="00DF193E">
            <w:pPr>
              <w:pStyle w:val="5"/>
              <w:widowControl w:val="0"/>
              <w:shd w:val="clear" w:color="auto" w:fill="auto"/>
              <w:tabs>
                <w:tab w:val="left" w:pos="34"/>
              </w:tabs>
              <w:spacing w:before="0" w:after="0" w:line="240" w:lineRule="auto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DF193E">
              <w:rPr>
                <w:bCs/>
                <w:sz w:val="28"/>
                <w:szCs w:val="28"/>
                <w:lang w:val="ru-RU"/>
              </w:rPr>
              <w:t>3.</w:t>
            </w:r>
          </w:p>
        </w:tc>
        <w:tc>
          <w:tcPr>
            <w:tcW w:w="8789" w:type="dxa"/>
          </w:tcPr>
          <w:p w14:paraId="682A46C7" w14:textId="0B1BF6B9" w:rsidR="0057362B" w:rsidRPr="00DF193E" w:rsidRDefault="0057362B" w:rsidP="00DF193E">
            <w:pPr>
              <w:pStyle w:val="5"/>
              <w:widowControl w:val="0"/>
              <w:shd w:val="clear" w:color="auto" w:fill="auto"/>
              <w:tabs>
                <w:tab w:val="left" w:pos="34"/>
              </w:tabs>
              <w:spacing w:before="0" w:after="0" w:line="240" w:lineRule="auto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DF193E">
              <w:rPr>
                <w:bCs/>
                <w:sz w:val="28"/>
                <w:szCs w:val="28"/>
              </w:rPr>
              <w:t>Проведение контрольного мероприятия по проверке бюджетных средств, выделенных на строительство (реконструкцию, ремонт) объектов капитального строительства, в том числе</w:t>
            </w:r>
            <w:r w:rsidRPr="00DF193E">
              <w:rPr>
                <w:bCs/>
                <w:sz w:val="28"/>
                <w:szCs w:val="28"/>
                <w:lang w:val="ru-RU"/>
              </w:rPr>
              <w:t xml:space="preserve"> объектов</w:t>
            </w:r>
            <w:r w:rsidRPr="00DF193E">
              <w:rPr>
                <w:bCs/>
                <w:sz w:val="28"/>
                <w:szCs w:val="28"/>
              </w:rPr>
              <w:t xml:space="preserve"> дорожного хозяйства</w:t>
            </w:r>
            <w:r w:rsidR="00741847" w:rsidRPr="00DF193E">
              <w:rPr>
                <w:bCs/>
                <w:sz w:val="28"/>
                <w:szCs w:val="28"/>
                <w:lang w:val="ru-RU"/>
              </w:rPr>
              <w:t>…</w:t>
            </w:r>
            <w:r w:rsidR="00DF193E">
              <w:rPr>
                <w:bCs/>
                <w:sz w:val="28"/>
                <w:szCs w:val="28"/>
                <w:lang w:val="ru-RU"/>
              </w:rPr>
              <w:t>………………..</w:t>
            </w:r>
            <w:r w:rsidR="00741847" w:rsidRPr="00DF193E">
              <w:rPr>
                <w:bCs/>
                <w:sz w:val="28"/>
                <w:szCs w:val="28"/>
                <w:lang w:val="ru-RU"/>
              </w:rPr>
              <w:t>…………………………………</w:t>
            </w:r>
          </w:p>
        </w:tc>
        <w:tc>
          <w:tcPr>
            <w:tcW w:w="709" w:type="dxa"/>
          </w:tcPr>
          <w:p w14:paraId="59923A02" w14:textId="77777777" w:rsidR="00741847" w:rsidRDefault="00741847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75B2705B" w14:textId="77777777" w:rsidR="00741847" w:rsidRDefault="00741847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3E5F2B34" w14:textId="77777777" w:rsidR="00DF19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5639B060" w14:textId="77777777" w:rsidR="0057362B" w:rsidRDefault="0057362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  <w:r w:rsidRPr="00DC213E">
              <w:rPr>
                <w:b w:val="0"/>
                <w:sz w:val="28"/>
                <w:szCs w:val="28"/>
                <w:lang w:val="ru-RU"/>
              </w:rPr>
              <w:t>6</w:t>
            </w:r>
          </w:p>
          <w:p w14:paraId="38EA4033" w14:textId="59C856AF" w:rsidR="00DF193E" w:rsidRPr="00DC21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57362B" w:rsidRPr="00DC213E" w14:paraId="68E6E027" w14:textId="77777777" w:rsidTr="00DF193E">
        <w:tc>
          <w:tcPr>
            <w:tcW w:w="425" w:type="dxa"/>
          </w:tcPr>
          <w:p w14:paraId="3D2BFACA" w14:textId="67ECA5D7" w:rsidR="0057362B" w:rsidRPr="00DF193E" w:rsidRDefault="0057362B" w:rsidP="00DF193E">
            <w:pPr>
              <w:pStyle w:val="5"/>
              <w:widowControl w:val="0"/>
              <w:shd w:val="clear" w:color="auto" w:fill="auto"/>
              <w:tabs>
                <w:tab w:val="left" w:pos="34"/>
              </w:tabs>
              <w:spacing w:before="0" w:after="0" w:line="240" w:lineRule="auto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DF193E">
              <w:rPr>
                <w:bCs/>
                <w:sz w:val="28"/>
                <w:szCs w:val="28"/>
                <w:lang w:val="ru-RU"/>
              </w:rPr>
              <w:t>4.</w:t>
            </w:r>
          </w:p>
        </w:tc>
        <w:tc>
          <w:tcPr>
            <w:tcW w:w="8789" w:type="dxa"/>
          </w:tcPr>
          <w:p w14:paraId="5B78C452" w14:textId="20D4C12F" w:rsidR="0057362B" w:rsidRPr="00DF193E" w:rsidRDefault="0057362B" w:rsidP="00DF193E">
            <w:pPr>
              <w:pStyle w:val="5"/>
              <w:widowControl w:val="0"/>
              <w:shd w:val="clear" w:color="auto" w:fill="auto"/>
              <w:tabs>
                <w:tab w:val="left" w:pos="34"/>
              </w:tabs>
              <w:spacing w:before="0" w:after="0" w:line="240" w:lineRule="auto"/>
              <w:ind w:firstLine="0"/>
              <w:jc w:val="left"/>
              <w:rPr>
                <w:bCs/>
                <w:sz w:val="28"/>
                <w:szCs w:val="28"/>
                <w:lang w:val="ru-RU"/>
              </w:rPr>
            </w:pPr>
            <w:r w:rsidRPr="00DF193E">
              <w:rPr>
                <w:bCs/>
                <w:sz w:val="28"/>
                <w:szCs w:val="28"/>
              </w:rPr>
              <w:t>Оформление результатов контрольного мероприятия по проверке бюджетных средств, выделенных на строительство (реконструкцию, ремонт) объектов капитального строительства, в том числе</w:t>
            </w:r>
            <w:r w:rsidRPr="00DF193E">
              <w:rPr>
                <w:bCs/>
                <w:sz w:val="28"/>
                <w:szCs w:val="28"/>
                <w:lang w:val="ru-RU"/>
              </w:rPr>
              <w:t xml:space="preserve"> объектов</w:t>
            </w:r>
            <w:r w:rsidRPr="00DF193E">
              <w:rPr>
                <w:bCs/>
                <w:sz w:val="28"/>
                <w:szCs w:val="28"/>
              </w:rPr>
              <w:t xml:space="preserve"> дорожного хозяйства</w:t>
            </w:r>
            <w:r w:rsidR="00DF193E">
              <w:rPr>
                <w:bCs/>
                <w:sz w:val="28"/>
                <w:szCs w:val="28"/>
                <w:lang w:val="ru-RU"/>
              </w:rPr>
              <w:t>……………………………………………………..</w:t>
            </w:r>
          </w:p>
        </w:tc>
        <w:tc>
          <w:tcPr>
            <w:tcW w:w="709" w:type="dxa"/>
          </w:tcPr>
          <w:p w14:paraId="5AE7CC03" w14:textId="77777777" w:rsidR="00741847" w:rsidRDefault="00741847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1DF9835C" w14:textId="77777777" w:rsidR="00741847" w:rsidRDefault="00741847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3717EE0E" w14:textId="77777777" w:rsidR="00DF19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39243539" w14:textId="77777777" w:rsidR="0057362B" w:rsidRDefault="0057362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  <w:r w:rsidRPr="00DC213E">
              <w:rPr>
                <w:b w:val="0"/>
                <w:sz w:val="28"/>
                <w:szCs w:val="28"/>
                <w:lang w:val="ru-RU"/>
              </w:rPr>
              <w:t>9</w:t>
            </w:r>
          </w:p>
          <w:p w14:paraId="431071B4" w14:textId="098A6962" w:rsidR="00DF193E" w:rsidRPr="00DC21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57362B" w:rsidRPr="00DC213E" w14:paraId="4F48447F" w14:textId="77777777" w:rsidTr="00DF193E">
        <w:tc>
          <w:tcPr>
            <w:tcW w:w="425" w:type="dxa"/>
          </w:tcPr>
          <w:p w14:paraId="6350C1F3" w14:textId="77777777" w:rsidR="0057362B" w:rsidRPr="00DC213E" w:rsidRDefault="0057362B" w:rsidP="00DF193E">
            <w:pPr>
              <w:pStyle w:val="5"/>
              <w:widowControl w:val="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</w:p>
        </w:tc>
        <w:tc>
          <w:tcPr>
            <w:tcW w:w="8789" w:type="dxa"/>
          </w:tcPr>
          <w:p w14:paraId="2B64C04F" w14:textId="46A9B935" w:rsidR="0057362B" w:rsidRPr="0052540B" w:rsidRDefault="0057362B" w:rsidP="00137D2A">
            <w:pPr>
              <w:pStyle w:val="5"/>
              <w:widowControl w:val="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DC213E">
              <w:rPr>
                <w:sz w:val="28"/>
                <w:szCs w:val="28"/>
              </w:rPr>
              <w:t>Приложение № 1</w:t>
            </w:r>
            <w:r w:rsidR="00137D2A">
              <w:rPr>
                <w:sz w:val="28"/>
                <w:szCs w:val="28"/>
                <w:lang w:val="ru-RU"/>
              </w:rPr>
              <w:t xml:space="preserve">. </w:t>
            </w:r>
            <w:r w:rsidRPr="00DC213E">
              <w:rPr>
                <w:sz w:val="28"/>
                <w:szCs w:val="28"/>
              </w:rPr>
              <w:t xml:space="preserve">Примерный образец форм (таблиц), прилагаемых к запросу о </w:t>
            </w:r>
            <w:r>
              <w:rPr>
                <w:sz w:val="28"/>
                <w:szCs w:val="28"/>
                <w:lang w:val="ru-RU"/>
              </w:rPr>
              <w:t xml:space="preserve">получении </w:t>
            </w:r>
            <w:r w:rsidRPr="00DC213E">
              <w:rPr>
                <w:sz w:val="28"/>
                <w:szCs w:val="28"/>
              </w:rPr>
              <w:t>и использовании средств</w:t>
            </w:r>
            <w:r w:rsidR="005F3D65">
              <w:rPr>
                <w:sz w:val="28"/>
                <w:szCs w:val="28"/>
                <w:lang w:val="ru-RU"/>
              </w:rPr>
              <w:t>,</w:t>
            </w:r>
            <w:r w:rsidRPr="00DC213E">
              <w:rPr>
                <w:sz w:val="28"/>
                <w:szCs w:val="28"/>
              </w:rPr>
              <w:t xml:space="preserve"> выделенных на строительство, реконструкцию и техническое перевооружение объектов капитального строительства и капитального ремонта, финансируемых полностью или частично за счет средств </w:t>
            </w:r>
            <w:r w:rsidRPr="00DC213E">
              <w:rPr>
                <w:sz w:val="28"/>
                <w:szCs w:val="28"/>
                <w:lang w:val="ru-RU"/>
              </w:rPr>
              <w:t>республиканского</w:t>
            </w:r>
            <w:r w:rsidRPr="00DC213E">
              <w:rPr>
                <w:sz w:val="28"/>
                <w:szCs w:val="28"/>
              </w:rPr>
              <w:t xml:space="preserve"> бюджета</w:t>
            </w:r>
            <w:r w:rsidR="0052540B">
              <w:rPr>
                <w:sz w:val="28"/>
                <w:szCs w:val="28"/>
                <w:lang w:val="ru-RU"/>
              </w:rPr>
              <w:t>………………………………………</w:t>
            </w:r>
            <w:r w:rsidR="00DF193E">
              <w:rPr>
                <w:sz w:val="28"/>
                <w:szCs w:val="28"/>
                <w:lang w:val="ru-RU"/>
              </w:rPr>
              <w:t>……...</w:t>
            </w:r>
          </w:p>
        </w:tc>
        <w:tc>
          <w:tcPr>
            <w:tcW w:w="709" w:type="dxa"/>
          </w:tcPr>
          <w:p w14:paraId="2D4C56C6" w14:textId="77777777" w:rsidR="0052540B" w:rsidRDefault="0052540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5DE543F7" w14:textId="77777777" w:rsidR="0052540B" w:rsidRDefault="0052540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5BBA5462" w14:textId="77777777" w:rsidR="0052540B" w:rsidRDefault="0052540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3F34613A" w14:textId="77777777" w:rsidR="00DF19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4D255F5F" w14:textId="77777777" w:rsidR="00DF19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0381E571" w14:textId="77777777" w:rsidR="00DF19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5B4F871D" w14:textId="77777777" w:rsidR="0057362B" w:rsidRDefault="0057362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  <w:r w:rsidRPr="00DC213E">
              <w:rPr>
                <w:b w:val="0"/>
                <w:sz w:val="28"/>
                <w:szCs w:val="28"/>
                <w:lang w:val="ru-RU"/>
              </w:rPr>
              <w:t>11</w:t>
            </w:r>
          </w:p>
          <w:p w14:paraId="5332648D" w14:textId="3F6D35EB" w:rsidR="00DF193E" w:rsidRPr="00DC21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57362B" w:rsidRPr="00DC213E" w14:paraId="79831A52" w14:textId="77777777" w:rsidTr="00DF193E">
        <w:trPr>
          <w:trHeight w:val="307"/>
        </w:trPr>
        <w:tc>
          <w:tcPr>
            <w:tcW w:w="425" w:type="dxa"/>
          </w:tcPr>
          <w:p w14:paraId="663DF330" w14:textId="77777777" w:rsidR="0057362B" w:rsidRPr="00DC213E" w:rsidRDefault="0057362B" w:rsidP="00DF193E">
            <w:pPr>
              <w:pStyle w:val="5"/>
              <w:widowControl w:val="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14:paraId="22789CB9" w14:textId="7C2D3AF0" w:rsidR="0057362B" w:rsidRPr="0052540B" w:rsidRDefault="0057362B" w:rsidP="00DF193E">
            <w:pPr>
              <w:pStyle w:val="5"/>
              <w:widowControl w:val="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8"/>
                <w:szCs w:val="28"/>
                <w:lang w:val="ru-RU"/>
              </w:rPr>
            </w:pPr>
            <w:r w:rsidRPr="00DC213E">
              <w:rPr>
                <w:sz w:val="28"/>
                <w:szCs w:val="28"/>
              </w:rPr>
              <w:t>Приложение № 2</w:t>
            </w:r>
            <w:r w:rsidR="00137D2A">
              <w:rPr>
                <w:sz w:val="28"/>
                <w:szCs w:val="28"/>
                <w:lang w:val="ru-RU"/>
              </w:rPr>
              <w:t>.</w:t>
            </w:r>
            <w:r w:rsidRPr="00DC213E">
              <w:rPr>
                <w:sz w:val="28"/>
                <w:szCs w:val="28"/>
              </w:rPr>
              <w:t xml:space="preserve"> Образец формы акта контрольного обмера</w:t>
            </w:r>
            <w:r w:rsidR="0052540B">
              <w:rPr>
                <w:sz w:val="28"/>
                <w:szCs w:val="28"/>
                <w:lang w:val="ru-RU"/>
              </w:rPr>
              <w:t>………</w:t>
            </w:r>
            <w:r w:rsidR="00DF193E">
              <w:rPr>
                <w:sz w:val="28"/>
                <w:szCs w:val="28"/>
                <w:lang w:val="ru-RU"/>
              </w:rPr>
              <w:t>…</w:t>
            </w:r>
          </w:p>
        </w:tc>
        <w:tc>
          <w:tcPr>
            <w:tcW w:w="709" w:type="dxa"/>
          </w:tcPr>
          <w:p w14:paraId="26D27D4D" w14:textId="77777777" w:rsidR="0057362B" w:rsidRDefault="0057362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  <w:r w:rsidRPr="00DC213E">
              <w:rPr>
                <w:b w:val="0"/>
                <w:sz w:val="28"/>
                <w:szCs w:val="28"/>
                <w:lang w:val="ru-RU"/>
              </w:rPr>
              <w:t>12</w:t>
            </w:r>
          </w:p>
          <w:p w14:paraId="08211DDB" w14:textId="77777777" w:rsidR="00DF193E" w:rsidRPr="00DC21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57362B" w:rsidRPr="00DC213E" w14:paraId="482F2F58" w14:textId="77777777" w:rsidTr="00DF193E">
        <w:tc>
          <w:tcPr>
            <w:tcW w:w="425" w:type="dxa"/>
          </w:tcPr>
          <w:p w14:paraId="3B797A8D" w14:textId="77777777" w:rsidR="0057362B" w:rsidRPr="00DC213E" w:rsidRDefault="0057362B" w:rsidP="00DF193E">
            <w:pPr>
              <w:pStyle w:val="a8"/>
              <w:widowControl w:val="0"/>
              <w:shd w:val="clear" w:color="auto" w:fill="auto"/>
              <w:tabs>
                <w:tab w:val="right" w:pos="8887"/>
              </w:tabs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14:paraId="49EA0D29" w14:textId="686E63E3" w:rsidR="0057362B" w:rsidRPr="00DC213E" w:rsidRDefault="0057362B" w:rsidP="00DF193E">
            <w:pPr>
              <w:pStyle w:val="a8"/>
              <w:widowControl w:val="0"/>
              <w:shd w:val="clear" w:color="auto" w:fill="auto"/>
              <w:tabs>
                <w:tab w:val="right" w:pos="8887"/>
              </w:tabs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DC213E">
              <w:rPr>
                <w:sz w:val="28"/>
                <w:szCs w:val="28"/>
              </w:rPr>
              <w:t>Приложение № 3</w:t>
            </w:r>
            <w:r w:rsidR="00137D2A">
              <w:rPr>
                <w:sz w:val="28"/>
                <w:szCs w:val="28"/>
                <w:lang w:val="ru-RU"/>
              </w:rPr>
              <w:t>.</w:t>
            </w:r>
            <w:r w:rsidRPr="00DC213E">
              <w:rPr>
                <w:sz w:val="28"/>
                <w:szCs w:val="28"/>
              </w:rPr>
              <w:t xml:space="preserve"> Образец формы корректировки стоимости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213E">
              <w:rPr>
                <w:sz w:val="28"/>
                <w:szCs w:val="28"/>
              </w:rPr>
              <w:t>выполненных работ</w:t>
            </w:r>
            <w:r w:rsidR="0052540B">
              <w:rPr>
                <w:sz w:val="28"/>
                <w:szCs w:val="28"/>
                <w:lang w:val="ru-RU"/>
              </w:rPr>
              <w:t>…………………………………………………</w:t>
            </w:r>
            <w:r w:rsidR="00DF193E">
              <w:rPr>
                <w:sz w:val="28"/>
                <w:szCs w:val="28"/>
                <w:lang w:val="ru-RU"/>
              </w:rPr>
              <w:t>……</w:t>
            </w:r>
          </w:p>
        </w:tc>
        <w:tc>
          <w:tcPr>
            <w:tcW w:w="709" w:type="dxa"/>
          </w:tcPr>
          <w:p w14:paraId="151FC816" w14:textId="77777777" w:rsidR="005F3D65" w:rsidRDefault="005F3D65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3937244C" w14:textId="77777777" w:rsidR="0057362B" w:rsidRDefault="0057362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  <w:r w:rsidRPr="00DC213E">
              <w:rPr>
                <w:b w:val="0"/>
                <w:sz w:val="28"/>
                <w:szCs w:val="28"/>
                <w:lang w:val="ru-RU"/>
              </w:rPr>
              <w:t>13</w:t>
            </w:r>
          </w:p>
          <w:p w14:paraId="3307AAC6" w14:textId="4494A236" w:rsidR="00DF193E" w:rsidRPr="00DC21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57362B" w:rsidRPr="00DC213E" w14:paraId="771BE73C" w14:textId="77777777" w:rsidTr="00DF193E">
        <w:tc>
          <w:tcPr>
            <w:tcW w:w="425" w:type="dxa"/>
          </w:tcPr>
          <w:p w14:paraId="689236B1" w14:textId="77777777" w:rsidR="0057362B" w:rsidRPr="00DC213E" w:rsidRDefault="0057362B" w:rsidP="00DF193E">
            <w:pPr>
              <w:pStyle w:val="a8"/>
              <w:widowControl w:val="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789" w:type="dxa"/>
          </w:tcPr>
          <w:p w14:paraId="62407F31" w14:textId="6DFADA8C" w:rsidR="0057362B" w:rsidRPr="00DC213E" w:rsidRDefault="0057362B" w:rsidP="00DF193E">
            <w:pPr>
              <w:pStyle w:val="a8"/>
              <w:widowControl w:val="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DC213E">
              <w:rPr>
                <w:sz w:val="28"/>
                <w:szCs w:val="28"/>
              </w:rPr>
              <w:t>Приложение № 4</w:t>
            </w:r>
            <w:r w:rsidR="00137D2A">
              <w:rPr>
                <w:sz w:val="28"/>
                <w:szCs w:val="28"/>
                <w:lang w:val="ru-RU"/>
              </w:rPr>
              <w:t>.</w:t>
            </w:r>
            <w:r w:rsidRPr="00DC213E">
              <w:rPr>
                <w:sz w:val="28"/>
                <w:szCs w:val="28"/>
              </w:rPr>
              <w:t xml:space="preserve"> Образец формы расчета завышения договорной</w:t>
            </w:r>
            <w:r w:rsidRPr="00DC213E">
              <w:rPr>
                <w:sz w:val="28"/>
                <w:szCs w:val="28"/>
                <w:lang w:val="ru-RU"/>
              </w:rPr>
              <w:t xml:space="preserve"> </w:t>
            </w:r>
            <w:r w:rsidRPr="00DC213E">
              <w:rPr>
                <w:sz w:val="28"/>
                <w:szCs w:val="28"/>
              </w:rPr>
              <w:t>цены строительно-монтажных (ремонтных) работ</w:t>
            </w:r>
            <w:r w:rsidR="0052540B">
              <w:rPr>
                <w:sz w:val="28"/>
                <w:szCs w:val="28"/>
                <w:lang w:val="ru-RU"/>
              </w:rPr>
              <w:t>………………</w:t>
            </w:r>
            <w:proofErr w:type="gramStart"/>
            <w:r w:rsidR="00DF193E">
              <w:rPr>
                <w:sz w:val="28"/>
                <w:szCs w:val="28"/>
                <w:lang w:val="ru-RU"/>
              </w:rPr>
              <w:t>…….</w:t>
            </w:r>
            <w:proofErr w:type="gramEnd"/>
          </w:p>
        </w:tc>
        <w:tc>
          <w:tcPr>
            <w:tcW w:w="709" w:type="dxa"/>
          </w:tcPr>
          <w:p w14:paraId="50F18C05" w14:textId="77777777" w:rsidR="00DF19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4CF73B5D" w14:textId="77777777" w:rsidR="0057362B" w:rsidRDefault="0057362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  <w:r w:rsidRPr="00DC213E">
              <w:rPr>
                <w:b w:val="0"/>
                <w:sz w:val="28"/>
                <w:szCs w:val="28"/>
                <w:lang w:val="ru-RU"/>
              </w:rPr>
              <w:t>14</w:t>
            </w:r>
          </w:p>
          <w:p w14:paraId="5F5C6858" w14:textId="18034818" w:rsidR="00DF193E" w:rsidRPr="00DC21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</w:tc>
      </w:tr>
      <w:tr w:rsidR="0057362B" w:rsidRPr="00DC213E" w14:paraId="3680A6A3" w14:textId="77777777" w:rsidTr="00DF193E">
        <w:trPr>
          <w:trHeight w:val="60"/>
        </w:trPr>
        <w:tc>
          <w:tcPr>
            <w:tcW w:w="425" w:type="dxa"/>
          </w:tcPr>
          <w:p w14:paraId="281F332E" w14:textId="77777777" w:rsidR="0057362B" w:rsidRPr="00DC213E" w:rsidRDefault="0057362B" w:rsidP="00DF193E">
            <w:pPr>
              <w:pStyle w:val="a8"/>
              <w:widowControl w:val="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  <w:lang w:val="ru-RU"/>
              </w:rPr>
            </w:pPr>
          </w:p>
        </w:tc>
        <w:tc>
          <w:tcPr>
            <w:tcW w:w="8789" w:type="dxa"/>
          </w:tcPr>
          <w:p w14:paraId="0482DEE3" w14:textId="4B9F19F4" w:rsidR="0057362B" w:rsidRPr="00DC213E" w:rsidRDefault="0057362B" w:rsidP="00DF193E">
            <w:pPr>
              <w:pStyle w:val="a8"/>
              <w:widowControl w:val="0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  <w:lang w:val="ru-RU"/>
              </w:rPr>
            </w:pPr>
            <w:r w:rsidRPr="00DC213E">
              <w:rPr>
                <w:sz w:val="28"/>
                <w:szCs w:val="28"/>
                <w:lang w:val="ru-RU"/>
              </w:rPr>
              <w:t>Приложение № 5</w:t>
            </w:r>
            <w:r w:rsidR="00137D2A">
              <w:rPr>
                <w:sz w:val="28"/>
                <w:szCs w:val="28"/>
                <w:lang w:val="ru-RU"/>
              </w:rPr>
              <w:t>.</w:t>
            </w:r>
            <w:r w:rsidRPr="00DC213E">
              <w:rPr>
                <w:sz w:val="28"/>
                <w:szCs w:val="28"/>
                <w:lang w:val="ru-RU"/>
              </w:rPr>
              <w:t xml:space="preserve"> Образец формы расчета неэффективного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213E">
              <w:rPr>
                <w:sz w:val="28"/>
                <w:szCs w:val="28"/>
                <w:lang w:val="ru-RU"/>
              </w:rPr>
              <w:t xml:space="preserve">использования бюджетных </w:t>
            </w:r>
            <w:proofErr w:type="gramStart"/>
            <w:r w:rsidRPr="00DC213E">
              <w:rPr>
                <w:sz w:val="28"/>
                <w:szCs w:val="28"/>
                <w:lang w:val="ru-RU"/>
              </w:rPr>
              <w:t>средств</w:t>
            </w:r>
            <w:r w:rsidR="00DF193E">
              <w:rPr>
                <w:sz w:val="28"/>
                <w:szCs w:val="28"/>
                <w:lang w:val="ru-RU"/>
              </w:rPr>
              <w:t>..</w:t>
            </w:r>
            <w:proofErr w:type="gramEnd"/>
            <w:r w:rsidR="0052540B">
              <w:rPr>
                <w:sz w:val="28"/>
                <w:szCs w:val="28"/>
                <w:lang w:val="ru-RU"/>
              </w:rPr>
              <w:t>…………………………</w:t>
            </w:r>
            <w:r w:rsidR="00DF193E">
              <w:rPr>
                <w:sz w:val="28"/>
                <w:szCs w:val="28"/>
                <w:lang w:val="ru-RU"/>
              </w:rPr>
              <w:t>………...</w:t>
            </w:r>
            <w:r w:rsidR="0052540B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09" w:type="dxa"/>
          </w:tcPr>
          <w:p w14:paraId="0A1A2034" w14:textId="77777777" w:rsidR="00DF193E" w:rsidRDefault="00DF193E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</w:p>
          <w:p w14:paraId="2BAD6822" w14:textId="6255A14E" w:rsidR="0057362B" w:rsidRPr="00DC213E" w:rsidRDefault="0057362B" w:rsidP="00DF193E">
            <w:pPr>
              <w:pStyle w:val="10"/>
              <w:widowControl w:val="0"/>
              <w:shd w:val="clear" w:color="auto" w:fill="auto"/>
              <w:spacing w:after="0" w:line="240" w:lineRule="auto"/>
              <w:outlineLvl w:val="9"/>
              <w:rPr>
                <w:b w:val="0"/>
                <w:sz w:val="28"/>
                <w:szCs w:val="28"/>
                <w:lang w:val="ru-RU"/>
              </w:rPr>
            </w:pPr>
            <w:r w:rsidRPr="00DC213E">
              <w:rPr>
                <w:b w:val="0"/>
                <w:sz w:val="28"/>
                <w:szCs w:val="28"/>
                <w:lang w:val="ru-RU"/>
              </w:rPr>
              <w:t>15</w:t>
            </w:r>
          </w:p>
        </w:tc>
      </w:tr>
    </w:tbl>
    <w:p w14:paraId="00857D3B" w14:textId="77777777" w:rsidR="00566DF8" w:rsidRPr="00DC213E" w:rsidRDefault="00566DF8" w:rsidP="00DF193E">
      <w:pPr>
        <w:pStyle w:val="10"/>
        <w:widowControl w:val="0"/>
        <w:shd w:val="clear" w:color="auto" w:fill="auto"/>
        <w:spacing w:after="0" w:line="322" w:lineRule="exact"/>
        <w:ind w:left="20" w:firstLine="720"/>
        <w:jc w:val="both"/>
        <w:rPr>
          <w:sz w:val="28"/>
          <w:szCs w:val="28"/>
          <w:lang w:val="ru-RU"/>
        </w:rPr>
      </w:pPr>
      <w:bookmarkStart w:id="6" w:name="bookmark1"/>
    </w:p>
    <w:p w14:paraId="1C21F4E3" w14:textId="77777777" w:rsidR="00FA35BA" w:rsidRDefault="00FA35BA" w:rsidP="00DF193E">
      <w:pPr>
        <w:pStyle w:val="10"/>
        <w:widowControl w:val="0"/>
        <w:shd w:val="clear" w:color="auto" w:fill="auto"/>
        <w:spacing w:after="0" w:line="322" w:lineRule="exact"/>
        <w:ind w:left="20" w:firstLine="720"/>
        <w:jc w:val="both"/>
        <w:rPr>
          <w:sz w:val="28"/>
          <w:szCs w:val="28"/>
          <w:lang w:val="ru-RU"/>
        </w:rPr>
      </w:pPr>
    </w:p>
    <w:p w14:paraId="7BAD9138" w14:textId="77777777" w:rsidR="00142196" w:rsidRDefault="00142196" w:rsidP="00DF193E">
      <w:pPr>
        <w:pStyle w:val="10"/>
        <w:widowControl w:val="0"/>
        <w:shd w:val="clear" w:color="auto" w:fill="auto"/>
        <w:spacing w:after="0" w:line="322" w:lineRule="exact"/>
        <w:ind w:left="20" w:firstLine="720"/>
        <w:jc w:val="both"/>
        <w:rPr>
          <w:sz w:val="28"/>
          <w:szCs w:val="28"/>
          <w:lang w:val="ru-RU"/>
        </w:rPr>
      </w:pPr>
    </w:p>
    <w:p w14:paraId="0A279B3C" w14:textId="77777777" w:rsidR="00142196" w:rsidRDefault="00142196" w:rsidP="00DF193E">
      <w:pPr>
        <w:pStyle w:val="10"/>
        <w:widowControl w:val="0"/>
        <w:shd w:val="clear" w:color="auto" w:fill="auto"/>
        <w:spacing w:after="0" w:line="322" w:lineRule="exact"/>
        <w:ind w:left="20" w:firstLine="720"/>
        <w:jc w:val="both"/>
        <w:rPr>
          <w:sz w:val="28"/>
          <w:szCs w:val="28"/>
          <w:lang w:val="ru-RU"/>
        </w:rPr>
      </w:pPr>
    </w:p>
    <w:p w14:paraId="0658E882" w14:textId="77777777" w:rsidR="00142196" w:rsidRDefault="00142196" w:rsidP="00DF193E">
      <w:pPr>
        <w:pStyle w:val="10"/>
        <w:widowControl w:val="0"/>
        <w:shd w:val="clear" w:color="auto" w:fill="auto"/>
        <w:spacing w:after="0" w:line="322" w:lineRule="exact"/>
        <w:ind w:left="20" w:firstLine="720"/>
        <w:jc w:val="both"/>
        <w:rPr>
          <w:sz w:val="28"/>
          <w:szCs w:val="28"/>
          <w:lang w:val="ru-RU"/>
        </w:rPr>
      </w:pPr>
    </w:p>
    <w:p w14:paraId="76B0E74E" w14:textId="77777777" w:rsidR="00142196" w:rsidRDefault="00142196" w:rsidP="00DF193E">
      <w:pPr>
        <w:pStyle w:val="10"/>
        <w:widowControl w:val="0"/>
        <w:shd w:val="clear" w:color="auto" w:fill="auto"/>
        <w:spacing w:after="0" w:line="322" w:lineRule="exact"/>
        <w:ind w:left="20" w:firstLine="720"/>
        <w:jc w:val="both"/>
        <w:rPr>
          <w:sz w:val="28"/>
          <w:szCs w:val="28"/>
          <w:lang w:val="ru-RU"/>
        </w:rPr>
      </w:pPr>
    </w:p>
    <w:p w14:paraId="6987AD03" w14:textId="77777777" w:rsidR="0052540B" w:rsidRDefault="0052540B" w:rsidP="00DF193E">
      <w:pPr>
        <w:pStyle w:val="10"/>
        <w:widowControl w:val="0"/>
        <w:shd w:val="clear" w:color="auto" w:fill="auto"/>
        <w:spacing w:after="0" w:line="322" w:lineRule="exact"/>
        <w:ind w:left="20" w:firstLine="720"/>
        <w:jc w:val="both"/>
        <w:rPr>
          <w:sz w:val="28"/>
          <w:szCs w:val="28"/>
          <w:lang w:val="ru-RU"/>
        </w:rPr>
      </w:pPr>
    </w:p>
    <w:p w14:paraId="43865923" w14:textId="77777777" w:rsidR="0052540B" w:rsidRDefault="0052540B" w:rsidP="00DF193E">
      <w:pPr>
        <w:pStyle w:val="10"/>
        <w:widowControl w:val="0"/>
        <w:shd w:val="clear" w:color="auto" w:fill="auto"/>
        <w:spacing w:after="0" w:line="322" w:lineRule="exact"/>
        <w:ind w:left="20" w:firstLine="720"/>
        <w:jc w:val="both"/>
        <w:rPr>
          <w:sz w:val="28"/>
          <w:szCs w:val="28"/>
          <w:lang w:val="ru-RU"/>
        </w:rPr>
      </w:pPr>
    </w:p>
    <w:p w14:paraId="5DBC61A3" w14:textId="69839BF3" w:rsidR="00F05829" w:rsidRDefault="00405B6A" w:rsidP="00FA732C">
      <w:pPr>
        <w:pStyle w:val="10"/>
        <w:widowControl w:val="0"/>
        <w:numPr>
          <w:ilvl w:val="0"/>
          <w:numId w:val="13"/>
        </w:numPr>
        <w:shd w:val="clear" w:color="auto" w:fill="auto"/>
        <w:spacing w:after="0" w:line="322" w:lineRule="exact"/>
        <w:jc w:val="center"/>
        <w:rPr>
          <w:sz w:val="28"/>
          <w:szCs w:val="28"/>
        </w:rPr>
      </w:pPr>
      <w:r w:rsidRPr="00DC213E">
        <w:rPr>
          <w:sz w:val="28"/>
          <w:szCs w:val="28"/>
        </w:rPr>
        <w:t>Общие положения</w:t>
      </w:r>
      <w:bookmarkEnd w:id="6"/>
    </w:p>
    <w:p w14:paraId="523F82A4" w14:textId="77777777" w:rsidR="00FA732C" w:rsidRPr="00DC213E" w:rsidRDefault="00FA732C" w:rsidP="00FA732C">
      <w:pPr>
        <w:pStyle w:val="10"/>
        <w:widowControl w:val="0"/>
        <w:shd w:val="clear" w:color="auto" w:fill="auto"/>
        <w:spacing w:after="0" w:line="322" w:lineRule="exact"/>
        <w:ind w:left="1100"/>
        <w:rPr>
          <w:sz w:val="28"/>
          <w:szCs w:val="28"/>
        </w:rPr>
      </w:pPr>
    </w:p>
    <w:p w14:paraId="1EFA7FE6" w14:textId="772B8C20" w:rsidR="00CC2349" w:rsidRPr="00142196" w:rsidRDefault="006C0F83" w:rsidP="00DF193E">
      <w:pPr>
        <w:widowControl w:val="0"/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DC213E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1.1. </w:t>
      </w:r>
      <w:r w:rsidR="00405B6A" w:rsidRPr="00DC213E">
        <w:rPr>
          <w:rFonts w:ascii="Times New Roman" w:hAnsi="Times New Roman" w:cs="Times New Roman"/>
          <w:color w:val="auto"/>
          <w:sz w:val="28"/>
          <w:szCs w:val="28"/>
        </w:rPr>
        <w:t xml:space="preserve">Стандарт внешнего государственного финансового контроля </w:t>
      </w:r>
      <w:r w:rsidR="00142196"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 w:rsidR="00405B6A" w:rsidRPr="00DC213E">
        <w:rPr>
          <w:rFonts w:ascii="Times New Roman" w:hAnsi="Times New Roman" w:cs="Times New Roman"/>
          <w:color w:val="auto"/>
          <w:sz w:val="28"/>
          <w:szCs w:val="28"/>
        </w:rPr>
        <w:t xml:space="preserve">четной палаты </w:t>
      </w:r>
      <w:r w:rsidR="00CC234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Республики </w:t>
      </w:r>
      <w:r w:rsidR="00CC2349" w:rsidRPr="00277537">
        <w:rPr>
          <w:rFonts w:ascii="Times New Roman" w:hAnsi="Times New Roman" w:cs="Times New Roman"/>
          <w:color w:val="auto"/>
          <w:sz w:val="28"/>
          <w:szCs w:val="28"/>
          <w:lang w:val="ru-RU"/>
        </w:rPr>
        <w:t>Дагестан</w:t>
      </w:r>
      <w:r w:rsidR="00A44FA0" w:rsidRPr="00277537">
        <w:rPr>
          <w:rFonts w:ascii="Times New Roman" w:hAnsi="Times New Roman" w:cs="Times New Roman"/>
          <w:sz w:val="28"/>
          <w:szCs w:val="28"/>
        </w:rPr>
        <w:t xml:space="preserve"> </w:t>
      </w:r>
      <w:r w:rsidR="00A44FA0" w:rsidRPr="00277537">
        <w:rPr>
          <w:rFonts w:ascii="Times New Roman" w:hAnsi="Times New Roman" w:cs="Times New Roman"/>
          <w:color w:val="auto"/>
          <w:sz w:val="28"/>
          <w:szCs w:val="28"/>
          <w:lang w:val="ru-RU"/>
        </w:rPr>
        <w:t>СВГФК</w:t>
      </w:r>
      <w:r w:rsidR="00142196" w:rsidRPr="0027753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77537">
        <w:rPr>
          <w:rFonts w:ascii="Times New Roman" w:hAnsi="Times New Roman" w:cs="Times New Roman"/>
          <w:color w:val="auto"/>
          <w:sz w:val="28"/>
          <w:szCs w:val="28"/>
          <w:lang w:val="ru-RU"/>
        </w:rPr>
        <w:t>0</w:t>
      </w:r>
      <w:r w:rsidR="00277537" w:rsidRPr="00277537">
        <w:rPr>
          <w:rFonts w:ascii="Times New Roman" w:hAnsi="Times New Roman" w:cs="Times New Roman"/>
          <w:color w:val="auto"/>
          <w:sz w:val="28"/>
          <w:szCs w:val="28"/>
          <w:lang w:val="ru-RU"/>
        </w:rPr>
        <w:t>25</w:t>
      </w:r>
      <w:r w:rsidR="00405B6A" w:rsidRPr="00277537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6C1646" w:rsidRPr="00277537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Порядок проведения контрольных мероприятий по </w:t>
      </w:r>
      <w:r w:rsidR="006C1646" w:rsidRPr="00277537">
        <w:rPr>
          <w:rFonts w:ascii="Times New Roman" w:hAnsi="Times New Roman" w:cs="Times New Roman"/>
          <w:color w:val="auto"/>
          <w:sz w:val="28"/>
          <w:szCs w:val="28"/>
        </w:rPr>
        <w:t>проверке</w:t>
      </w:r>
      <w:r w:rsidR="00CC2349" w:rsidRPr="00277537">
        <w:rPr>
          <w:rFonts w:ascii="Times New Roman" w:hAnsi="Times New Roman" w:cs="Times New Roman"/>
          <w:color w:val="auto"/>
          <w:sz w:val="28"/>
          <w:szCs w:val="28"/>
        </w:rPr>
        <w:t xml:space="preserve"> бюджетных средств, выделенных</w:t>
      </w:r>
      <w:r w:rsidR="00CC2349" w:rsidRPr="00CC2349">
        <w:rPr>
          <w:rFonts w:ascii="Times New Roman" w:hAnsi="Times New Roman" w:cs="Times New Roman"/>
          <w:color w:val="auto"/>
          <w:sz w:val="28"/>
          <w:szCs w:val="28"/>
        </w:rPr>
        <w:t xml:space="preserve"> на строительство (</w:t>
      </w:r>
      <w:r w:rsidR="00CC2349" w:rsidRPr="00142196">
        <w:rPr>
          <w:rFonts w:ascii="Times New Roman" w:hAnsi="Times New Roman" w:cs="Times New Roman"/>
          <w:color w:val="auto"/>
          <w:sz w:val="28"/>
          <w:szCs w:val="28"/>
        </w:rPr>
        <w:t xml:space="preserve">реконструкцию, ремонт) объектов капитального строительства, в </w:t>
      </w:r>
      <w:r w:rsidR="006C1646" w:rsidRPr="00142196">
        <w:rPr>
          <w:rFonts w:ascii="Times New Roman" w:hAnsi="Times New Roman" w:cs="Times New Roman"/>
          <w:color w:val="auto"/>
          <w:sz w:val="28"/>
          <w:szCs w:val="28"/>
        </w:rPr>
        <w:t>том числе объектов</w:t>
      </w:r>
      <w:r w:rsidR="00CC2349" w:rsidRPr="00142196">
        <w:rPr>
          <w:rFonts w:ascii="Times New Roman" w:hAnsi="Times New Roman" w:cs="Times New Roman"/>
          <w:color w:val="auto"/>
          <w:sz w:val="28"/>
          <w:szCs w:val="28"/>
        </w:rPr>
        <w:t xml:space="preserve"> дорожного хозяйства</w:t>
      </w:r>
      <w:r w:rsidR="00405B6A" w:rsidRPr="00142196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227A63" w:rsidRPr="001421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(далее – Стандарт) </w:t>
      </w:r>
      <w:r w:rsidR="00405B6A" w:rsidRPr="00142196">
        <w:rPr>
          <w:rFonts w:ascii="Times New Roman" w:hAnsi="Times New Roman" w:cs="Times New Roman"/>
          <w:color w:val="auto"/>
          <w:sz w:val="28"/>
          <w:szCs w:val="28"/>
        </w:rPr>
        <w:t xml:space="preserve">разработан </w:t>
      </w:r>
      <w:r w:rsidR="00142196" w:rsidRPr="0014219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142196" w:rsidRPr="00142196">
        <w:rPr>
          <w:rFonts w:ascii="Times New Roman" w:hAnsi="Times New Roman" w:cs="Times New Roman"/>
          <w:sz w:val="28"/>
          <w:szCs w:val="28"/>
        </w:rPr>
        <w:t xml:space="preserve">Законом Республики Дагестан от 15.11.2011 № 72 «О Счетной палате Республики Дагестан и некоторых вопросах деятельности контрольно-счетных органов муниципальных образований», </w:t>
      </w:r>
      <w:r w:rsidR="00142196" w:rsidRPr="00142196">
        <w:rPr>
          <w:rFonts w:ascii="Times New Roman" w:eastAsia="Calibri" w:hAnsi="Times New Roman" w:cs="Times New Roman"/>
          <w:sz w:val="28"/>
          <w:szCs w:val="28"/>
        </w:rPr>
        <w:t xml:space="preserve"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</w:t>
      </w:r>
      <w:r w:rsidR="00142196" w:rsidRPr="00142196">
        <w:rPr>
          <w:rFonts w:ascii="Times New Roman" w:hAnsi="Times New Roman" w:cs="Times New Roman"/>
          <w:sz w:val="28"/>
          <w:szCs w:val="28"/>
        </w:rPr>
        <w:t>утвержденными Постановлением Коллегии Счетной палаты Российской Федерации от 29.03.2022 № 2ПК</w:t>
      </w:r>
      <w:r w:rsidR="001421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42196" w:rsidRPr="00142196">
        <w:rPr>
          <w:rFonts w:ascii="Times New Roman" w:eastAsia="Calibri" w:hAnsi="Times New Roman" w:cs="Times New Roman"/>
          <w:sz w:val="28"/>
          <w:szCs w:val="28"/>
        </w:rPr>
        <w:t xml:space="preserve"> Регламентом Счетной палаты Республики Дагестан и иными нормативными правовыми актами</w:t>
      </w:r>
      <w:r w:rsidR="00142196" w:rsidRPr="00142196">
        <w:rPr>
          <w:rFonts w:ascii="Times New Roman" w:hAnsi="Times New Roman" w:cs="Times New Roman"/>
          <w:sz w:val="28"/>
          <w:szCs w:val="28"/>
        </w:rPr>
        <w:t>.</w:t>
      </w:r>
    </w:p>
    <w:p w14:paraId="0B0955E7" w14:textId="1244D9EB" w:rsidR="00F05829" w:rsidRPr="00DC213E" w:rsidRDefault="006C0F83" w:rsidP="00CC2349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13E">
        <w:rPr>
          <w:rFonts w:ascii="Times New Roman" w:hAnsi="Times New Roman" w:cs="Times New Roman"/>
          <w:color w:val="auto"/>
          <w:sz w:val="28"/>
          <w:szCs w:val="28"/>
          <w:lang w:val="ru-RU"/>
        </w:rPr>
        <w:t>1.2.</w:t>
      </w:r>
      <w:r w:rsidR="00142196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405B6A" w:rsidRPr="00DC213E">
        <w:rPr>
          <w:rFonts w:ascii="Times New Roman" w:hAnsi="Times New Roman" w:cs="Times New Roman"/>
          <w:color w:val="auto"/>
          <w:sz w:val="28"/>
          <w:szCs w:val="28"/>
        </w:rPr>
        <w:t xml:space="preserve">Целью Стандарта является установление общих правил подготовки, проведения и оформление результатов контрольных мероприятий по проверке </w:t>
      </w:r>
      <w:r w:rsidR="00405B6A" w:rsidRPr="00DC213E">
        <w:rPr>
          <w:rFonts w:ascii="Times New Roman" w:hAnsi="Times New Roman" w:cs="Times New Roman"/>
          <w:sz w:val="28"/>
          <w:szCs w:val="28"/>
        </w:rPr>
        <w:t>использования средст</w:t>
      </w:r>
      <w:r w:rsidR="00AF0D34">
        <w:rPr>
          <w:rFonts w:ascii="Times New Roman" w:hAnsi="Times New Roman" w:cs="Times New Roman"/>
          <w:sz w:val="28"/>
          <w:szCs w:val="28"/>
        </w:rPr>
        <w:t>в, выделенных на строительство</w:t>
      </w:r>
      <w:r w:rsidR="00CC234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405B6A" w:rsidRPr="00DC213E">
        <w:rPr>
          <w:rFonts w:ascii="Times New Roman" w:hAnsi="Times New Roman" w:cs="Times New Roman"/>
          <w:sz w:val="28"/>
          <w:szCs w:val="28"/>
        </w:rPr>
        <w:t>реконструк</w:t>
      </w:r>
      <w:r w:rsidR="00CC2349">
        <w:rPr>
          <w:rFonts w:ascii="Times New Roman" w:hAnsi="Times New Roman" w:cs="Times New Roman"/>
          <w:sz w:val="28"/>
          <w:szCs w:val="28"/>
        </w:rPr>
        <w:t>цию и ремонт</w:t>
      </w:r>
      <w:r w:rsidR="00CC234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405B6A" w:rsidRPr="00DC213E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CC2349">
        <w:rPr>
          <w:rFonts w:ascii="Times New Roman" w:hAnsi="Times New Roman" w:cs="Times New Roman"/>
          <w:sz w:val="28"/>
          <w:szCs w:val="28"/>
          <w:lang w:val="ru-RU"/>
        </w:rPr>
        <w:t xml:space="preserve"> и дорожного хозяйства</w:t>
      </w:r>
      <w:r w:rsidR="00405B6A" w:rsidRPr="00DC213E">
        <w:rPr>
          <w:rFonts w:ascii="Times New Roman" w:hAnsi="Times New Roman" w:cs="Times New Roman"/>
          <w:sz w:val="28"/>
          <w:szCs w:val="28"/>
        </w:rPr>
        <w:t>, финансируемых</w:t>
      </w:r>
      <w:r w:rsidR="00D21F1B">
        <w:rPr>
          <w:rFonts w:ascii="Times New Roman" w:hAnsi="Times New Roman" w:cs="Times New Roman"/>
          <w:sz w:val="28"/>
          <w:szCs w:val="28"/>
        </w:rPr>
        <w:t xml:space="preserve"> полностью или частично за счет</w:t>
      </w:r>
      <w:r w:rsidR="00227A63" w:rsidRPr="00DC21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C2349">
        <w:rPr>
          <w:rFonts w:ascii="Times New Roman" w:hAnsi="Times New Roman" w:cs="Times New Roman"/>
          <w:color w:val="auto"/>
          <w:sz w:val="28"/>
          <w:szCs w:val="28"/>
          <w:lang w:val="ru-RU"/>
        </w:rPr>
        <w:t>бюджетных средств</w:t>
      </w:r>
      <w:r w:rsidR="00405B6A" w:rsidRPr="00DC213E">
        <w:rPr>
          <w:rFonts w:ascii="Times New Roman" w:hAnsi="Times New Roman" w:cs="Times New Roman"/>
          <w:sz w:val="28"/>
          <w:szCs w:val="28"/>
        </w:rPr>
        <w:t>, обеспечение качественного и методически правильного проведения и оформления контрольных мероприятий.</w:t>
      </w:r>
    </w:p>
    <w:p w14:paraId="00312D01" w14:textId="77777777" w:rsidR="00F05829" w:rsidRPr="00DC213E" w:rsidRDefault="00405B6A" w:rsidP="00142196">
      <w:pPr>
        <w:pStyle w:val="5"/>
        <w:numPr>
          <w:ilvl w:val="0"/>
          <w:numId w:val="2"/>
        </w:numPr>
        <w:shd w:val="clear" w:color="auto" w:fill="auto"/>
        <w:tabs>
          <w:tab w:val="left" w:pos="1186"/>
        </w:tabs>
        <w:spacing w:before="0" w:after="0"/>
        <w:ind w:lef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Задачами Стандарта являются:</w:t>
      </w:r>
    </w:p>
    <w:p w14:paraId="799827AC" w14:textId="2BF3953D" w:rsidR="00AF0D34" w:rsidRDefault="00142196" w:rsidP="00142196">
      <w:pPr>
        <w:pStyle w:val="5"/>
        <w:shd w:val="clear" w:color="auto" w:fill="auto"/>
        <w:tabs>
          <w:tab w:val="left" w:pos="1191"/>
        </w:tabs>
        <w:spacing w:before="0" w:after="0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05B6A" w:rsidRPr="00AF0D34">
        <w:rPr>
          <w:sz w:val="28"/>
          <w:szCs w:val="28"/>
        </w:rPr>
        <w:t xml:space="preserve">определение содержания процесса подготовки контрольного мероприятия по проверке использования </w:t>
      </w:r>
      <w:r w:rsidR="00CC2349" w:rsidRPr="00AF0D34">
        <w:rPr>
          <w:sz w:val="28"/>
          <w:szCs w:val="28"/>
          <w:lang w:val="ru-RU"/>
        </w:rPr>
        <w:t xml:space="preserve">бюджетных </w:t>
      </w:r>
      <w:r w:rsidR="00405B6A" w:rsidRPr="00AF0D34">
        <w:rPr>
          <w:sz w:val="28"/>
          <w:szCs w:val="28"/>
        </w:rPr>
        <w:t xml:space="preserve">средств, выделенных </w:t>
      </w:r>
      <w:r w:rsidR="00AF0D34">
        <w:rPr>
          <w:sz w:val="28"/>
          <w:szCs w:val="28"/>
        </w:rPr>
        <w:t>на строительство</w:t>
      </w:r>
      <w:r w:rsidR="00AF0D34" w:rsidRPr="00AF0D34">
        <w:rPr>
          <w:sz w:val="28"/>
          <w:szCs w:val="28"/>
        </w:rPr>
        <w:t xml:space="preserve"> (реконструкцию и ремонт) объектов капитального стро</w:t>
      </w:r>
      <w:r w:rsidR="00AF0D34">
        <w:rPr>
          <w:sz w:val="28"/>
          <w:szCs w:val="28"/>
        </w:rPr>
        <w:t>ительства и дорожного хозяйства</w:t>
      </w:r>
      <w:r w:rsidR="00AF0D34">
        <w:rPr>
          <w:sz w:val="28"/>
          <w:szCs w:val="28"/>
          <w:lang w:val="ru-RU"/>
        </w:rPr>
        <w:t>;</w:t>
      </w:r>
      <w:r w:rsidR="00AF0D34" w:rsidRPr="00AF0D34">
        <w:rPr>
          <w:sz w:val="28"/>
          <w:szCs w:val="28"/>
        </w:rPr>
        <w:t xml:space="preserve"> </w:t>
      </w:r>
    </w:p>
    <w:p w14:paraId="5D36E70C" w14:textId="34CEB967" w:rsidR="00F05829" w:rsidRPr="00AF0D34" w:rsidRDefault="00142196" w:rsidP="00142196">
      <w:pPr>
        <w:pStyle w:val="af1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05B6A" w:rsidRPr="00AF0D34">
        <w:rPr>
          <w:rFonts w:ascii="Times New Roman" w:hAnsi="Times New Roman" w:cs="Times New Roman"/>
          <w:sz w:val="28"/>
          <w:szCs w:val="28"/>
        </w:rPr>
        <w:t xml:space="preserve">определение общих правил процедур и требований при проведении этапов контрольного мероприятия по проверке использования средств, выделенных </w:t>
      </w:r>
      <w:r w:rsidR="00AF0D34" w:rsidRPr="00AF0D34">
        <w:rPr>
          <w:rFonts w:ascii="Times New Roman" w:eastAsia="Times New Roman" w:hAnsi="Times New Roman" w:cs="Times New Roman"/>
          <w:sz w:val="28"/>
          <w:szCs w:val="28"/>
        </w:rPr>
        <w:t xml:space="preserve">на строительство (реконструкцию и ремонт) объектов капитального строительства и дорожного хозяйства; </w:t>
      </w:r>
    </w:p>
    <w:p w14:paraId="1E4A9F70" w14:textId="65EDAFFB" w:rsidR="00AF0D34" w:rsidRPr="00AF0D34" w:rsidRDefault="00142196" w:rsidP="00142196">
      <w:pPr>
        <w:pStyle w:val="af1"/>
        <w:ind w:left="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05B6A" w:rsidRPr="00AF0D34">
        <w:rPr>
          <w:rFonts w:ascii="Times New Roman" w:hAnsi="Times New Roman" w:cs="Times New Roman"/>
          <w:sz w:val="28"/>
          <w:szCs w:val="28"/>
        </w:rPr>
        <w:t xml:space="preserve">оформление документов по результатам контрольных мероприятий по проверке использования средств, выделенных </w:t>
      </w:r>
      <w:r w:rsidR="00AF0D34" w:rsidRPr="00AF0D34">
        <w:rPr>
          <w:rFonts w:ascii="Times New Roman" w:eastAsia="Times New Roman" w:hAnsi="Times New Roman" w:cs="Times New Roman"/>
          <w:sz w:val="28"/>
          <w:szCs w:val="28"/>
        </w:rPr>
        <w:t xml:space="preserve">на строительство (реконструкцию и ремонт) объектов капитального строительства и дорожного хозяйства; </w:t>
      </w:r>
    </w:p>
    <w:p w14:paraId="2FD34AA1" w14:textId="77777777" w:rsidR="00AF0D34" w:rsidRDefault="00AF0D34" w:rsidP="00142196">
      <w:pPr>
        <w:pStyle w:val="5"/>
        <w:shd w:val="clear" w:color="auto" w:fill="auto"/>
        <w:tabs>
          <w:tab w:val="left" w:pos="942"/>
        </w:tabs>
        <w:spacing w:before="0" w:after="0"/>
        <w:ind w:left="20" w:right="20" w:firstLine="720"/>
        <w:jc w:val="both"/>
        <w:rPr>
          <w:sz w:val="28"/>
          <w:szCs w:val="28"/>
        </w:rPr>
      </w:pPr>
    </w:p>
    <w:p w14:paraId="4ADDAF34" w14:textId="77777777" w:rsidR="00142196" w:rsidRDefault="00405B6A" w:rsidP="00142196">
      <w:pPr>
        <w:pStyle w:val="5"/>
        <w:shd w:val="clear" w:color="auto" w:fill="auto"/>
        <w:tabs>
          <w:tab w:val="left" w:pos="942"/>
        </w:tabs>
        <w:spacing w:before="0" w:after="0"/>
        <w:ind w:left="20" w:right="20" w:hanging="20"/>
        <w:rPr>
          <w:b/>
          <w:sz w:val="28"/>
          <w:szCs w:val="28"/>
        </w:rPr>
      </w:pPr>
      <w:r w:rsidRPr="00AF0D34">
        <w:rPr>
          <w:b/>
          <w:sz w:val="28"/>
          <w:szCs w:val="28"/>
        </w:rPr>
        <w:t xml:space="preserve">2. Подготовка контрольного мероприятия по проверке </w:t>
      </w:r>
    </w:p>
    <w:p w14:paraId="57E2CC24" w14:textId="69F72F47" w:rsidR="00AF0D34" w:rsidRDefault="00405B6A" w:rsidP="00142196">
      <w:pPr>
        <w:pStyle w:val="5"/>
        <w:shd w:val="clear" w:color="auto" w:fill="auto"/>
        <w:tabs>
          <w:tab w:val="left" w:pos="942"/>
        </w:tabs>
        <w:spacing w:before="0" w:after="0"/>
        <w:ind w:left="20" w:right="20" w:hanging="20"/>
        <w:rPr>
          <w:b/>
          <w:sz w:val="28"/>
          <w:szCs w:val="28"/>
        </w:rPr>
      </w:pPr>
      <w:r w:rsidRPr="00AF0D34">
        <w:rPr>
          <w:b/>
          <w:sz w:val="28"/>
          <w:szCs w:val="28"/>
        </w:rPr>
        <w:t xml:space="preserve">использования средств, выделенных </w:t>
      </w:r>
      <w:r w:rsidR="00AF0D34" w:rsidRPr="00AF0D34">
        <w:rPr>
          <w:b/>
          <w:sz w:val="28"/>
          <w:szCs w:val="28"/>
        </w:rPr>
        <w:t>на строительство (реконструкцию и ремонт) объектов капитального строительства и дорожного хозяйства</w:t>
      </w:r>
    </w:p>
    <w:p w14:paraId="4E650458" w14:textId="77777777" w:rsidR="00142196" w:rsidRDefault="00142196" w:rsidP="00142196">
      <w:pPr>
        <w:pStyle w:val="5"/>
        <w:shd w:val="clear" w:color="auto" w:fill="auto"/>
        <w:tabs>
          <w:tab w:val="left" w:pos="942"/>
        </w:tabs>
        <w:spacing w:before="0" w:after="0"/>
        <w:ind w:left="20" w:right="20" w:firstLine="720"/>
        <w:jc w:val="both"/>
        <w:rPr>
          <w:sz w:val="28"/>
          <w:szCs w:val="28"/>
        </w:rPr>
      </w:pPr>
    </w:p>
    <w:p w14:paraId="32BE701F" w14:textId="41BF516A" w:rsidR="00F05829" w:rsidRPr="00DC213E" w:rsidRDefault="00405B6A" w:rsidP="00142196">
      <w:pPr>
        <w:pStyle w:val="5"/>
        <w:shd w:val="clear" w:color="auto" w:fill="auto"/>
        <w:tabs>
          <w:tab w:val="left" w:pos="942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lastRenderedPageBreak/>
        <w:t xml:space="preserve">Подготовка контрольного мероприятия, включенного в план работы </w:t>
      </w:r>
      <w:r w:rsidR="00142196">
        <w:rPr>
          <w:sz w:val="28"/>
          <w:szCs w:val="28"/>
          <w:lang w:val="ru-RU"/>
        </w:rPr>
        <w:t>С</w:t>
      </w:r>
      <w:r w:rsidRPr="00DC213E">
        <w:rPr>
          <w:sz w:val="28"/>
          <w:szCs w:val="28"/>
        </w:rPr>
        <w:t>четной палаты, по проверке использования</w:t>
      </w:r>
      <w:r w:rsidR="00D21F1B">
        <w:rPr>
          <w:sz w:val="28"/>
          <w:szCs w:val="28"/>
          <w:lang w:val="ru-RU"/>
        </w:rPr>
        <w:t xml:space="preserve"> бюджетных</w:t>
      </w:r>
      <w:r w:rsidRPr="00DC213E">
        <w:rPr>
          <w:sz w:val="28"/>
          <w:szCs w:val="28"/>
        </w:rPr>
        <w:t xml:space="preserve"> средств, выделенных </w:t>
      </w:r>
      <w:r w:rsidR="00AF0D34" w:rsidRPr="00AF0D34">
        <w:rPr>
          <w:sz w:val="28"/>
          <w:szCs w:val="28"/>
        </w:rPr>
        <w:t>на строительство (реконструкцию и ремонт) объектов капитального стро</w:t>
      </w:r>
      <w:r w:rsidR="00AF0D34">
        <w:rPr>
          <w:sz w:val="28"/>
          <w:szCs w:val="28"/>
        </w:rPr>
        <w:t>ительства и дорожного хозяйства</w:t>
      </w:r>
      <w:r w:rsidR="00AF0D34">
        <w:rPr>
          <w:sz w:val="28"/>
          <w:szCs w:val="28"/>
          <w:lang w:val="ru-RU"/>
        </w:rPr>
        <w:t>,</w:t>
      </w:r>
      <w:r w:rsidR="00AF0D34" w:rsidRPr="00AF0D34">
        <w:rPr>
          <w:sz w:val="28"/>
          <w:szCs w:val="28"/>
        </w:rPr>
        <w:t xml:space="preserve"> </w:t>
      </w:r>
      <w:r w:rsidRPr="00DC213E">
        <w:rPr>
          <w:sz w:val="28"/>
          <w:szCs w:val="28"/>
        </w:rPr>
        <w:t xml:space="preserve">осуществляется в соответствии со Стандартом финансового контроля </w:t>
      </w:r>
      <w:r w:rsidR="00047855">
        <w:rPr>
          <w:sz w:val="28"/>
          <w:szCs w:val="28"/>
          <w:lang w:val="ru-RU"/>
        </w:rPr>
        <w:t xml:space="preserve">Счетной </w:t>
      </w:r>
      <w:r w:rsidR="00047855" w:rsidRPr="00277537">
        <w:rPr>
          <w:sz w:val="28"/>
          <w:szCs w:val="28"/>
          <w:lang w:val="ru-RU"/>
        </w:rPr>
        <w:t>п</w:t>
      </w:r>
      <w:r w:rsidR="00CA3731" w:rsidRPr="00277537">
        <w:rPr>
          <w:sz w:val="28"/>
          <w:szCs w:val="28"/>
          <w:lang w:val="ru-RU"/>
        </w:rPr>
        <w:t>алаты</w:t>
      </w:r>
      <w:r w:rsidRPr="00277537">
        <w:rPr>
          <w:sz w:val="28"/>
          <w:szCs w:val="28"/>
        </w:rPr>
        <w:t xml:space="preserve"> </w:t>
      </w:r>
      <w:r w:rsidR="00CA3731" w:rsidRPr="00277537">
        <w:rPr>
          <w:sz w:val="28"/>
          <w:szCs w:val="28"/>
          <w:lang w:val="ru-RU"/>
        </w:rPr>
        <w:t>С</w:t>
      </w:r>
      <w:r w:rsidR="008B63FE" w:rsidRPr="00277537">
        <w:rPr>
          <w:sz w:val="28"/>
          <w:szCs w:val="28"/>
          <w:lang w:val="ru-RU"/>
        </w:rPr>
        <w:t>ВГ</w:t>
      </w:r>
      <w:r w:rsidR="00AF0D34" w:rsidRPr="00277537">
        <w:rPr>
          <w:sz w:val="28"/>
          <w:szCs w:val="28"/>
          <w:lang w:val="ru-RU"/>
        </w:rPr>
        <w:t>ФК 0</w:t>
      </w:r>
      <w:r w:rsidR="00277537" w:rsidRPr="00277537">
        <w:rPr>
          <w:sz w:val="28"/>
          <w:szCs w:val="28"/>
          <w:lang w:val="ru-RU"/>
        </w:rPr>
        <w:t>01</w:t>
      </w:r>
      <w:r w:rsidRPr="00277537">
        <w:rPr>
          <w:sz w:val="28"/>
          <w:szCs w:val="28"/>
        </w:rPr>
        <w:t xml:space="preserve"> «</w:t>
      </w:r>
      <w:r w:rsidR="00AF0D34" w:rsidRPr="00277537">
        <w:rPr>
          <w:color w:val="auto"/>
          <w:sz w:val="28"/>
          <w:szCs w:val="28"/>
          <w:lang w:val="ru-RU"/>
        </w:rPr>
        <w:t>Проведение</w:t>
      </w:r>
      <w:r w:rsidR="00CA3731" w:rsidRPr="00277537">
        <w:rPr>
          <w:color w:val="auto"/>
          <w:sz w:val="28"/>
          <w:szCs w:val="28"/>
          <w:lang w:val="ru-RU"/>
        </w:rPr>
        <w:t xml:space="preserve"> контрольного мероприятия</w:t>
      </w:r>
      <w:r w:rsidR="00AF0D34" w:rsidRPr="00277537">
        <w:rPr>
          <w:color w:val="auto"/>
          <w:sz w:val="28"/>
          <w:szCs w:val="28"/>
          <w:lang w:val="ru-RU"/>
        </w:rPr>
        <w:t>. Общие правила</w:t>
      </w:r>
      <w:r w:rsidRPr="00277537">
        <w:rPr>
          <w:sz w:val="28"/>
          <w:szCs w:val="28"/>
        </w:rPr>
        <w:t>».</w:t>
      </w:r>
    </w:p>
    <w:p w14:paraId="4EE03671" w14:textId="77777777" w:rsidR="00F05829" w:rsidRPr="00DC213E" w:rsidRDefault="00405B6A" w:rsidP="00142196">
      <w:pPr>
        <w:pStyle w:val="5"/>
        <w:numPr>
          <w:ilvl w:val="0"/>
          <w:numId w:val="4"/>
        </w:numPr>
        <w:shd w:val="clear" w:color="auto" w:fill="auto"/>
        <w:tabs>
          <w:tab w:val="left" w:pos="1249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Подготовка контрольного мероприятия по проверке использования средств, </w:t>
      </w:r>
      <w:r w:rsidR="001B3A23" w:rsidRPr="001B3A23">
        <w:rPr>
          <w:sz w:val="28"/>
          <w:szCs w:val="28"/>
        </w:rPr>
        <w:t>выделенных на строительство (реконструкцию и ремонт) объектов капитального строительства и дорожного хозяйства</w:t>
      </w:r>
      <w:r w:rsidR="001B3A23">
        <w:rPr>
          <w:sz w:val="28"/>
          <w:szCs w:val="28"/>
          <w:lang w:val="ru-RU"/>
        </w:rPr>
        <w:t>,</w:t>
      </w:r>
      <w:r w:rsidRPr="00DC213E">
        <w:rPr>
          <w:sz w:val="28"/>
          <w:szCs w:val="28"/>
        </w:rPr>
        <w:t xml:space="preserve"> является начальным этапом его проведения и заключается в выполнении ряда последовательных действий и процедур по подготовке программы данного контрольного мероприятия.</w:t>
      </w:r>
    </w:p>
    <w:p w14:paraId="0A957D72" w14:textId="523980B1" w:rsidR="00F05829" w:rsidRPr="00DC213E" w:rsidRDefault="00405B6A" w:rsidP="00142196">
      <w:pPr>
        <w:pStyle w:val="5"/>
        <w:numPr>
          <w:ilvl w:val="0"/>
          <w:numId w:val="4"/>
        </w:numPr>
        <w:shd w:val="clear" w:color="auto" w:fill="auto"/>
        <w:tabs>
          <w:tab w:val="left" w:pos="1254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Получение информации о субъекте (объектах) контрольного мероприятия осуществляется путем анализа нормативных правовых актов, имеющих значение для целей контрольного мероприятия, целей и задач деятельности субъекта контроля, его организационно-правовой формы, организационной структуры, ведомственной подчиненности, бюджетном финансировании, использовании объектом контроля государственной собственности </w:t>
      </w:r>
      <w:r w:rsidR="001B3A23">
        <w:rPr>
          <w:sz w:val="28"/>
          <w:szCs w:val="28"/>
          <w:lang w:val="ru-RU"/>
        </w:rPr>
        <w:t>Республики Дагестан</w:t>
      </w:r>
      <w:r w:rsidRPr="00DC213E">
        <w:rPr>
          <w:sz w:val="28"/>
          <w:szCs w:val="28"/>
        </w:rPr>
        <w:t>, финансово-экономических показателей, результатах деятельности, учетной политики, состояния бухгалтерского (бюджетного) учета и отчетности, внутренних и внешних факторах, влияющих на работу субъекта (объектов) контроля.</w:t>
      </w:r>
    </w:p>
    <w:p w14:paraId="23FA4393" w14:textId="77777777" w:rsidR="00F05829" w:rsidRPr="00DC213E" w:rsidRDefault="00405B6A" w:rsidP="00142196">
      <w:pPr>
        <w:pStyle w:val="5"/>
        <w:numPr>
          <w:ilvl w:val="0"/>
          <w:numId w:val="4"/>
        </w:numPr>
        <w:shd w:val="clear" w:color="auto" w:fill="auto"/>
        <w:tabs>
          <w:tab w:val="left" w:pos="1254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Необходимая информация о субъекте (объектах) контроля может быть получена на основе официальной статистической отчетности, публикуемой в сборниках статистической отчетности территориального органа федеральной службы государственной статистики по </w:t>
      </w:r>
      <w:r w:rsidR="00D21F1B">
        <w:rPr>
          <w:sz w:val="28"/>
          <w:szCs w:val="28"/>
          <w:lang w:val="ru-RU"/>
        </w:rPr>
        <w:t>Республике Дагестан</w:t>
      </w:r>
      <w:r w:rsidRPr="00DC213E">
        <w:rPr>
          <w:sz w:val="28"/>
          <w:szCs w:val="28"/>
        </w:rPr>
        <w:t>, результатов предыдущих контрольных мероприятий в данной сфере или на данном объекте, в том числе контрольных мероприятий, проводимых другими контрольными (надзорными) органами.</w:t>
      </w:r>
    </w:p>
    <w:p w14:paraId="52FF2AFA" w14:textId="75D731FB" w:rsidR="00F05829" w:rsidRPr="00DC213E" w:rsidRDefault="00405B6A">
      <w:pPr>
        <w:pStyle w:val="5"/>
        <w:numPr>
          <w:ilvl w:val="0"/>
          <w:numId w:val="4"/>
        </w:numPr>
        <w:shd w:val="clear" w:color="auto" w:fill="auto"/>
        <w:tabs>
          <w:tab w:val="left" w:pos="1249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Информация о получении и расходовании </w:t>
      </w:r>
      <w:r w:rsidR="008C597D" w:rsidRPr="00DC213E">
        <w:rPr>
          <w:color w:val="auto"/>
          <w:sz w:val="28"/>
          <w:szCs w:val="28"/>
        </w:rPr>
        <w:t xml:space="preserve">средств </w:t>
      </w:r>
      <w:r w:rsidR="008C597D" w:rsidRPr="00DC213E">
        <w:rPr>
          <w:color w:val="auto"/>
          <w:sz w:val="28"/>
          <w:szCs w:val="28"/>
          <w:lang w:val="ru-RU"/>
        </w:rPr>
        <w:t>республиканского</w:t>
      </w:r>
      <w:r w:rsidR="008C597D" w:rsidRPr="00DC213E">
        <w:rPr>
          <w:color w:val="auto"/>
          <w:sz w:val="28"/>
          <w:szCs w:val="28"/>
        </w:rPr>
        <w:t xml:space="preserve"> </w:t>
      </w:r>
      <w:r w:rsidR="00D21F1B">
        <w:rPr>
          <w:color w:val="auto"/>
          <w:sz w:val="28"/>
          <w:szCs w:val="28"/>
          <w:lang w:val="ru-RU"/>
        </w:rPr>
        <w:t>бюджета Республики Дагестан</w:t>
      </w:r>
      <w:r w:rsidR="008C597D" w:rsidRPr="00DC213E">
        <w:rPr>
          <w:color w:val="auto"/>
          <w:sz w:val="28"/>
          <w:szCs w:val="28"/>
          <w:lang w:val="ru-RU"/>
        </w:rPr>
        <w:t xml:space="preserve"> </w:t>
      </w:r>
      <w:r w:rsidR="008C597D" w:rsidRPr="00DC213E">
        <w:rPr>
          <w:color w:val="auto"/>
          <w:sz w:val="28"/>
          <w:szCs w:val="28"/>
        </w:rPr>
        <w:t xml:space="preserve">(консолидированного бюджета </w:t>
      </w:r>
      <w:r w:rsidR="00D21F1B">
        <w:rPr>
          <w:color w:val="auto"/>
          <w:sz w:val="28"/>
          <w:szCs w:val="28"/>
          <w:lang w:val="ru-RU"/>
        </w:rPr>
        <w:t>Республики Дагестан</w:t>
      </w:r>
      <w:r w:rsidR="008C597D" w:rsidRPr="00DC213E">
        <w:rPr>
          <w:color w:val="auto"/>
          <w:sz w:val="28"/>
          <w:szCs w:val="28"/>
        </w:rPr>
        <w:t>)</w:t>
      </w:r>
      <w:r w:rsidRPr="00DC213E">
        <w:rPr>
          <w:sz w:val="28"/>
          <w:szCs w:val="28"/>
        </w:rPr>
        <w:t xml:space="preserve"> на капитальные вложения и капитальный ремонт зданий и сооружений за проверяемый период, пообъектное выполнение строительно-монтажных и ремонтных работ может быть затребована по запросу ауд</w:t>
      </w:r>
      <w:r w:rsidR="00D92DDD" w:rsidRPr="00DC213E">
        <w:rPr>
          <w:sz w:val="28"/>
          <w:szCs w:val="28"/>
        </w:rPr>
        <w:t xml:space="preserve">итора </w:t>
      </w:r>
      <w:r w:rsidR="00142196">
        <w:rPr>
          <w:sz w:val="28"/>
          <w:szCs w:val="28"/>
          <w:lang w:val="ru-RU"/>
        </w:rPr>
        <w:t xml:space="preserve">Счетной палаты </w:t>
      </w:r>
      <w:r w:rsidR="00D92DDD" w:rsidRPr="00DC213E">
        <w:rPr>
          <w:sz w:val="28"/>
          <w:szCs w:val="28"/>
        </w:rPr>
        <w:t>у проверяемой организации</w:t>
      </w:r>
      <w:r w:rsidR="00D92DDD" w:rsidRPr="00DC213E">
        <w:rPr>
          <w:sz w:val="28"/>
          <w:szCs w:val="28"/>
          <w:lang w:val="ru-RU"/>
        </w:rPr>
        <w:t xml:space="preserve">. </w:t>
      </w:r>
      <w:r w:rsidRPr="00DC213E">
        <w:rPr>
          <w:sz w:val="28"/>
          <w:szCs w:val="28"/>
        </w:rPr>
        <w:t>Информация предоставляется согласно формам (таблицам), прилагаемым к запросу.</w:t>
      </w:r>
    </w:p>
    <w:p w14:paraId="2220AB17" w14:textId="77777777" w:rsidR="00F05829" w:rsidRPr="00DC213E" w:rsidRDefault="00405B6A">
      <w:pPr>
        <w:pStyle w:val="5"/>
        <w:shd w:val="clear" w:color="auto" w:fill="auto"/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Образец форм (таблиц) приведен в Приложении № 1 к настоящему Стандарту и может быть изменен в соответствии с периодом, направлениями расходования средств и условиями софинансирования.</w:t>
      </w:r>
    </w:p>
    <w:p w14:paraId="5A5044E8" w14:textId="77777777" w:rsidR="00F05829" w:rsidRPr="00DC213E" w:rsidRDefault="00405B6A">
      <w:pPr>
        <w:pStyle w:val="5"/>
        <w:numPr>
          <w:ilvl w:val="0"/>
          <w:numId w:val="4"/>
        </w:numPr>
        <w:shd w:val="clear" w:color="auto" w:fill="auto"/>
        <w:tabs>
          <w:tab w:val="left" w:pos="1273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Полученные данные о субъекте (объектах) контроля используются для определения целей и вопросов программы контрольного мероприятия, методики проведения проверки, состава инспекторов </w:t>
      </w:r>
      <w:r w:rsidR="00047855">
        <w:rPr>
          <w:sz w:val="28"/>
          <w:szCs w:val="28"/>
          <w:lang w:val="ru-RU"/>
        </w:rPr>
        <w:t>Счетной п</w:t>
      </w:r>
      <w:r w:rsidR="008C597D" w:rsidRPr="00DC213E">
        <w:rPr>
          <w:sz w:val="28"/>
          <w:szCs w:val="28"/>
          <w:lang w:val="ru-RU"/>
        </w:rPr>
        <w:t>алаты</w:t>
      </w:r>
      <w:r w:rsidRPr="00DC213E">
        <w:rPr>
          <w:sz w:val="28"/>
          <w:szCs w:val="28"/>
        </w:rPr>
        <w:t>, необходимых для выполнения контрольного мероприятия, сроков начала и окончания проведения контрольного мероприятия.</w:t>
      </w:r>
    </w:p>
    <w:p w14:paraId="547050EC" w14:textId="77777777" w:rsidR="00F05829" w:rsidRPr="00DC213E" w:rsidRDefault="00405B6A">
      <w:pPr>
        <w:pStyle w:val="5"/>
        <w:numPr>
          <w:ilvl w:val="0"/>
          <w:numId w:val="4"/>
        </w:numPr>
        <w:shd w:val="clear" w:color="auto" w:fill="auto"/>
        <w:tabs>
          <w:tab w:val="left" w:pos="1354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Программа проведения контрольного мероприятия разрабатывается на основе результатов предварительного изучения субъекта (объектов) </w:t>
      </w:r>
      <w:r w:rsidRPr="00DC213E">
        <w:rPr>
          <w:sz w:val="28"/>
          <w:szCs w:val="28"/>
        </w:rPr>
        <w:lastRenderedPageBreak/>
        <w:t>контроля. Подготовку программы контрольного мероприятия организует аудитор, ответственный за проведение мероприятия.</w:t>
      </w:r>
    </w:p>
    <w:p w14:paraId="73DD4300" w14:textId="5C76FA75" w:rsidR="00F05829" w:rsidRPr="00DC213E" w:rsidRDefault="00405B6A" w:rsidP="00142196">
      <w:pPr>
        <w:pStyle w:val="5"/>
        <w:numPr>
          <w:ilvl w:val="0"/>
          <w:numId w:val="4"/>
        </w:numPr>
        <w:shd w:val="clear" w:color="auto" w:fill="auto"/>
        <w:tabs>
          <w:tab w:val="left" w:pos="1359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Программа проведения контрольного мероприятия </w:t>
      </w:r>
      <w:r w:rsidR="00D21F1B" w:rsidRPr="00DC213E">
        <w:rPr>
          <w:sz w:val="28"/>
          <w:szCs w:val="28"/>
        </w:rPr>
        <w:t>по проверке использования</w:t>
      </w:r>
      <w:r w:rsidR="00D21F1B">
        <w:rPr>
          <w:sz w:val="28"/>
          <w:szCs w:val="28"/>
          <w:lang w:val="ru-RU"/>
        </w:rPr>
        <w:t xml:space="preserve"> бюджетных</w:t>
      </w:r>
      <w:r w:rsidR="00D21F1B" w:rsidRPr="00DC213E">
        <w:rPr>
          <w:sz w:val="28"/>
          <w:szCs w:val="28"/>
        </w:rPr>
        <w:t xml:space="preserve"> средств, выделенных </w:t>
      </w:r>
      <w:r w:rsidR="00D21F1B" w:rsidRPr="00AF0D34">
        <w:rPr>
          <w:sz w:val="28"/>
          <w:szCs w:val="28"/>
        </w:rPr>
        <w:t>на строительство (реконструкцию и ремонт) объектов капитального стро</w:t>
      </w:r>
      <w:r w:rsidR="00D21F1B">
        <w:rPr>
          <w:sz w:val="28"/>
          <w:szCs w:val="28"/>
        </w:rPr>
        <w:t>ительства и дорожного хозяйства</w:t>
      </w:r>
      <w:r w:rsidR="00D21F1B">
        <w:rPr>
          <w:sz w:val="28"/>
          <w:szCs w:val="28"/>
          <w:lang w:val="ru-RU"/>
        </w:rPr>
        <w:t>,</w:t>
      </w:r>
      <w:r w:rsidRPr="00DC213E">
        <w:rPr>
          <w:sz w:val="28"/>
          <w:szCs w:val="28"/>
        </w:rPr>
        <w:t xml:space="preserve"> должна содержать:</w:t>
      </w:r>
    </w:p>
    <w:p w14:paraId="0A604BF7" w14:textId="6E415EEA" w:rsidR="00F05829" w:rsidRPr="00DC213E" w:rsidRDefault="00142196" w:rsidP="00142196">
      <w:pPr>
        <w:pStyle w:val="5"/>
        <w:shd w:val="clear" w:color="auto" w:fill="auto"/>
        <w:tabs>
          <w:tab w:val="left" w:pos="870"/>
        </w:tabs>
        <w:spacing w:before="0" w:after="0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05B6A" w:rsidRPr="00DC213E">
        <w:rPr>
          <w:sz w:val="28"/>
          <w:szCs w:val="28"/>
        </w:rPr>
        <w:t>основание для проведения мероприятия;</w:t>
      </w:r>
    </w:p>
    <w:p w14:paraId="2B4F0B0A" w14:textId="105A4BF1" w:rsidR="00F05829" w:rsidRPr="00DC213E" w:rsidRDefault="00142196" w:rsidP="00142196">
      <w:pPr>
        <w:pStyle w:val="5"/>
        <w:shd w:val="clear" w:color="auto" w:fill="auto"/>
        <w:tabs>
          <w:tab w:val="left" w:pos="903"/>
        </w:tabs>
        <w:spacing w:before="0" w:after="0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05B6A" w:rsidRPr="00DC213E">
        <w:rPr>
          <w:sz w:val="28"/>
          <w:szCs w:val="28"/>
        </w:rPr>
        <w:t>цель (предмет) проводимого контрольного мероприятия и осуществляемых в его рамках действий;</w:t>
      </w:r>
    </w:p>
    <w:p w14:paraId="12673CFA" w14:textId="73201199" w:rsidR="00F05829" w:rsidRPr="00DC213E" w:rsidRDefault="00142196" w:rsidP="00142196">
      <w:pPr>
        <w:pStyle w:val="5"/>
        <w:shd w:val="clear" w:color="auto" w:fill="auto"/>
        <w:tabs>
          <w:tab w:val="left" w:pos="870"/>
        </w:tabs>
        <w:spacing w:before="0" w:after="0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–</w:t>
      </w:r>
      <w:r w:rsidR="00405B6A" w:rsidRPr="00DC213E">
        <w:rPr>
          <w:sz w:val="28"/>
          <w:szCs w:val="28"/>
        </w:rPr>
        <w:t>объекты контроля (проверки);</w:t>
      </w:r>
    </w:p>
    <w:p w14:paraId="1D9AFB18" w14:textId="09D5FD27" w:rsidR="00F05829" w:rsidRPr="00DC213E" w:rsidRDefault="00142196" w:rsidP="00142196">
      <w:pPr>
        <w:pStyle w:val="5"/>
        <w:shd w:val="clear" w:color="auto" w:fill="auto"/>
        <w:tabs>
          <w:tab w:val="left" w:pos="860"/>
        </w:tabs>
        <w:spacing w:before="0" w:after="0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05B6A" w:rsidRPr="00DC213E">
        <w:rPr>
          <w:sz w:val="28"/>
          <w:szCs w:val="28"/>
        </w:rPr>
        <w:t>проверяемый период;</w:t>
      </w:r>
    </w:p>
    <w:p w14:paraId="5D9F8B01" w14:textId="29CC4A0E" w:rsidR="00F05829" w:rsidRPr="00DC213E" w:rsidRDefault="00142196" w:rsidP="00142196">
      <w:pPr>
        <w:pStyle w:val="5"/>
        <w:shd w:val="clear" w:color="auto" w:fill="auto"/>
        <w:tabs>
          <w:tab w:val="left" w:pos="870"/>
        </w:tabs>
        <w:spacing w:before="0" w:after="0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05B6A" w:rsidRPr="00DC213E">
        <w:rPr>
          <w:sz w:val="28"/>
          <w:szCs w:val="28"/>
        </w:rPr>
        <w:t>сроки начала и окончания мероприятия;</w:t>
      </w:r>
    </w:p>
    <w:p w14:paraId="4CA4838C" w14:textId="7DF4C369" w:rsidR="00F05829" w:rsidRPr="00DC213E" w:rsidRDefault="00142196" w:rsidP="00142196">
      <w:pPr>
        <w:pStyle w:val="5"/>
        <w:shd w:val="clear" w:color="auto" w:fill="auto"/>
        <w:tabs>
          <w:tab w:val="left" w:pos="870"/>
        </w:tabs>
        <w:spacing w:before="0" w:after="0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05B6A" w:rsidRPr="00DC213E">
        <w:rPr>
          <w:sz w:val="28"/>
          <w:szCs w:val="28"/>
        </w:rPr>
        <w:t>ответственных исполнителей (состав проверяющих);</w:t>
      </w:r>
    </w:p>
    <w:p w14:paraId="5E57780F" w14:textId="4C29AB03" w:rsidR="00F05829" w:rsidRPr="00DC213E" w:rsidRDefault="00142196" w:rsidP="00142196">
      <w:pPr>
        <w:pStyle w:val="5"/>
        <w:shd w:val="clear" w:color="auto" w:fill="auto"/>
        <w:tabs>
          <w:tab w:val="left" w:pos="836"/>
        </w:tabs>
        <w:spacing w:before="0" w:after="0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05B6A" w:rsidRPr="00DC213E">
        <w:rPr>
          <w:sz w:val="28"/>
          <w:szCs w:val="28"/>
        </w:rPr>
        <w:t xml:space="preserve">перечень нормативных правовых актов Российской Федерации и </w:t>
      </w:r>
      <w:r w:rsidR="00D21F1B">
        <w:rPr>
          <w:sz w:val="28"/>
          <w:szCs w:val="28"/>
          <w:lang w:val="ru-RU"/>
        </w:rPr>
        <w:t>Республики Дагестан</w:t>
      </w:r>
      <w:r w:rsidR="00405B6A" w:rsidRPr="00DC213E">
        <w:rPr>
          <w:sz w:val="28"/>
          <w:szCs w:val="28"/>
        </w:rPr>
        <w:t xml:space="preserve">, ведомственных приказов, распоряжений, инструкций, положений и </w:t>
      </w:r>
      <w:proofErr w:type="gramStart"/>
      <w:r w:rsidR="00405B6A" w:rsidRPr="00DC213E">
        <w:rPr>
          <w:sz w:val="28"/>
          <w:szCs w:val="28"/>
        </w:rPr>
        <w:t>т.д.</w:t>
      </w:r>
      <w:proofErr w:type="gramEnd"/>
      <w:r w:rsidR="00405B6A" w:rsidRPr="00DC213E">
        <w:rPr>
          <w:sz w:val="28"/>
          <w:szCs w:val="28"/>
        </w:rPr>
        <w:t>, которыми должны руководствоваться исполнители контрольного мероприятия при его осуществлении;</w:t>
      </w:r>
    </w:p>
    <w:p w14:paraId="5CA5CE5C" w14:textId="0F68626F" w:rsidR="00F05829" w:rsidRPr="00DC213E" w:rsidRDefault="00142196" w:rsidP="00142196">
      <w:pPr>
        <w:pStyle w:val="5"/>
        <w:shd w:val="clear" w:color="auto" w:fill="auto"/>
        <w:tabs>
          <w:tab w:val="left" w:pos="860"/>
        </w:tabs>
        <w:spacing w:before="0" w:after="0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05B6A" w:rsidRPr="00DC213E">
        <w:rPr>
          <w:sz w:val="28"/>
          <w:szCs w:val="28"/>
        </w:rPr>
        <w:t>перечень вопросов проверки;</w:t>
      </w:r>
    </w:p>
    <w:p w14:paraId="5FEA8360" w14:textId="1977FDDA" w:rsidR="00F05829" w:rsidRPr="00DC213E" w:rsidRDefault="00142196" w:rsidP="00142196">
      <w:pPr>
        <w:pStyle w:val="5"/>
        <w:shd w:val="clear" w:color="auto" w:fill="auto"/>
        <w:tabs>
          <w:tab w:val="left" w:pos="865"/>
        </w:tabs>
        <w:spacing w:before="0" w:after="0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– </w:t>
      </w:r>
      <w:r w:rsidR="00405B6A" w:rsidRPr="00DC213E">
        <w:rPr>
          <w:sz w:val="28"/>
          <w:szCs w:val="28"/>
        </w:rPr>
        <w:t>порядок оформления результатов контрольного мероприятия.</w:t>
      </w:r>
    </w:p>
    <w:p w14:paraId="42BEDF8E" w14:textId="77777777" w:rsidR="00F05829" w:rsidRPr="00DC213E" w:rsidRDefault="00405B6A">
      <w:pPr>
        <w:pStyle w:val="5"/>
        <w:numPr>
          <w:ilvl w:val="0"/>
          <w:numId w:val="4"/>
        </w:numPr>
        <w:shd w:val="clear" w:color="auto" w:fill="auto"/>
        <w:tabs>
          <w:tab w:val="left" w:pos="1350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В перечне основных вопросов проверки, как правило, должны найти отражение:</w:t>
      </w:r>
    </w:p>
    <w:p w14:paraId="2F9310B8" w14:textId="2B52475F" w:rsidR="00F05829" w:rsidRPr="00DC213E" w:rsidRDefault="00405B6A">
      <w:pPr>
        <w:pStyle w:val="5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общая характеристика проверяемого предприятия (объекта), Устав (положен</w:t>
      </w:r>
      <w:r w:rsidR="00965FC3" w:rsidRPr="00DC213E">
        <w:rPr>
          <w:sz w:val="28"/>
          <w:szCs w:val="28"/>
        </w:rPr>
        <w:t>ие)</w:t>
      </w:r>
      <w:r w:rsidR="00142196">
        <w:rPr>
          <w:sz w:val="28"/>
          <w:szCs w:val="28"/>
          <w:lang w:val="ru-RU"/>
        </w:rPr>
        <w:t>,</w:t>
      </w:r>
      <w:r w:rsidR="00965FC3" w:rsidRPr="00DC213E">
        <w:rPr>
          <w:sz w:val="28"/>
          <w:szCs w:val="28"/>
        </w:rPr>
        <w:t xml:space="preserve"> производственная структура,</w:t>
      </w:r>
      <w:r w:rsidR="00965FC3" w:rsidRPr="00DC213E">
        <w:rPr>
          <w:sz w:val="28"/>
          <w:szCs w:val="28"/>
          <w:lang w:val="ru-RU"/>
        </w:rPr>
        <w:t xml:space="preserve"> </w:t>
      </w:r>
      <w:r w:rsidRPr="00DC213E">
        <w:rPr>
          <w:sz w:val="28"/>
          <w:szCs w:val="28"/>
        </w:rPr>
        <w:t>основные виды хозяйственной деятельности и т. д;</w:t>
      </w:r>
    </w:p>
    <w:p w14:paraId="37F53D48" w14:textId="77777777" w:rsidR="00F05829" w:rsidRPr="00DC213E" w:rsidRDefault="00405B6A">
      <w:pPr>
        <w:pStyle w:val="5"/>
        <w:numPr>
          <w:ilvl w:val="0"/>
          <w:numId w:val="3"/>
        </w:numPr>
        <w:shd w:val="clear" w:color="auto" w:fill="auto"/>
        <w:tabs>
          <w:tab w:val="left" w:pos="908"/>
        </w:tabs>
        <w:spacing w:before="0" w:after="0"/>
        <w:ind w:left="20" w:right="20" w:firstLine="720"/>
        <w:jc w:val="both"/>
        <w:rPr>
          <w:color w:val="auto"/>
          <w:sz w:val="28"/>
          <w:szCs w:val="28"/>
        </w:rPr>
      </w:pPr>
      <w:r w:rsidRPr="00DC213E">
        <w:rPr>
          <w:sz w:val="28"/>
          <w:szCs w:val="28"/>
        </w:rPr>
        <w:t xml:space="preserve">вопросы, </w:t>
      </w:r>
      <w:r w:rsidRPr="00DC213E">
        <w:rPr>
          <w:color w:val="auto"/>
          <w:sz w:val="28"/>
          <w:szCs w:val="28"/>
        </w:rPr>
        <w:t>позволяющие сделать анализ полноты поступления средств на капита</w:t>
      </w:r>
      <w:r w:rsidR="00E71CC8">
        <w:rPr>
          <w:color w:val="auto"/>
          <w:sz w:val="28"/>
          <w:szCs w:val="28"/>
        </w:rPr>
        <w:t>льные вложения, реконструкцию</w:t>
      </w:r>
      <w:r w:rsidR="00E71CC8">
        <w:rPr>
          <w:color w:val="auto"/>
          <w:sz w:val="28"/>
          <w:szCs w:val="28"/>
          <w:lang w:val="ru-RU"/>
        </w:rPr>
        <w:t xml:space="preserve">, </w:t>
      </w:r>
      <w:r w:rsidRPr="00DC213E">
        <w:rPr>
          <w:color w:val="auto"/>
          <w:sz w:val="28"/>
          <w:szCs w:val="28"/>
        </w:rPr>
        <w:t>капремонт</w:t>
      </w:r>
      <w:r w:rsidR="00D21F1B">
        <w:rPr>
          <w:color w:val="auto"/>
          <w:sz w:val="28"/>
          <w:szCs w:val="28"/>
          <w:lang w:val="ru-RU"/>
        </w:rPr>
        <w:t xml:space="preserve"> и ремонт</w:t>
      </w:r>
      <w:r w:rsidRPr="00DC213E">
        <w:rPr>
          <w:color w:val="auto"/>
          <w:sz w:val="28"/>
          <w:szCs w:val="28"/>
        </w:rPr>
        <w:t xml:space="preserve"> зданий и сооружений</w:t>
      </w:r>
      <w:r w:rsidR="00AB15C6">
        <w:rPr>
          <w:color w:val="auto"/>
          <w:sz w:val="28"/>
          <w:szCs w:val="28"/>
          <w:lang w:val="ru-RU"/>
        </w:rPr>
        <w:t xml:space="preserve"> и объектов дорожного хозяйства</w:t>
      </w:r>
      <w:r w:rsidRPr="00DC213E">
        <w:rPr>
          <w:color w:val="auto"/>
          <w:sz w:val="28"/>
          <w:szCs w:val="28"/>
        </w:rPr>
        <w:t xml:space="preserve">, целевого и эффективного расходования средств, выделенных из </w:t>
      </w:r>
      <w:r w:rsidR="00047855">
        <w:rPr>
          <w:color w:val="auto"/>
          <w:sz w:val="28"/>
          <w:szCs w:val="28"/>
          <w:lang w:val="ru-RU"/>
        </w:rPr>
        <w:t>республиканского</w:t>
      </w:r>
      <w:r w:rsidRPr="00DC213E">
        <w:rPr>
          <w:color w:val="auto"/>
          <w:sz w:val="28"/>
          <w:szCs w:val="28"/>
        </w:rPr>
        <w:t xml:space="preserve"> бюджета</w:t>
      </w:r>
      <w:r w:rsidR="00AB15C6">
        <w:rPr>
          <w:color w:val="auto"/>
          <w:sz w:val="28"/>
          <w:szCs w:val="28"/>
          <w:lang w:val="ru-RU"/>
        </w:rPr>
        <w:t xml:space="preserve"> Республики Дагестан</w:t>
      </w:r>
      <w:r w:rsidRPr="00DC213E">
        <w:rPr>
          <w:color w:val="auto"/>
          <w:sz w:val="28"/>
          <w:szCs w:val="28"/>
        </w:rPr>
        <w:t>;</w:t>
      </w:r>
    </w:p>
    <w:p w14:paraId="563CD636" w14:textId="41DD4BB3" w:rsidR="00F05829" w:rsidRPr="00DC213E" w:rsidRDefault="00405B6A">
      <w:pPr>
        <w:pStyle w:val="5"/>
        <w:numPr>
          <w:ilvl w:val="0"/>
          <w:numId w:val="3"/>
        </w:numPr>
        <w:shd w:val="clear" w:color="auto" w:fill="auto"/>
        <w:tabs>
          <w:tab w:val="left" w:pos="1086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color w:val="auto"/>
          <w:sz w:val="28"/>
          <w:szCs w:val="28"/>
        </w:rPr>
        <w:t xml:space="preserve">вопросы проверки исполнения </w:t>
      </w:r>
      <w:r w:rsidR="00462B83" w:rsidRPr="00DC213E">
        <w:rPr>
          <w:color w:val="auto"/>
          <w:sz w:val="28"/>
          <w:szCs w:val="28"/>
          <w:lang w:val="ru-RU"/>
        </w:rPr>
        <w:t xml:space="preserve">нормативных </w:t>
      </w:r>
      <w:r w:rsidR="00AB15C6">
        <w:rPr>
          <w:color w:val="auto"/>
          <w:sz w:val="28"/>
          <w:szCs w:val="28"/>
          <w:lang w:val="ru-RU"/>
        </w:rPr>
        <w:t xml:space="preserve">правовых актов </w:t>
      </w:r>
      <w:r w:rsidR="00142196">
        <w:rPr>
          <w:color w:val="auto"/>
          <w:sz w:val="28"/>
          <w:szCs w:val="28"/>
          <w:lang w:val="ru-RU"/>
        </w:rPr>
        <w:t>Российской Федерации</w:t>
      </w:r>
      <w:r w:rsidR="00AB15C6">
        <w:rPr>
          <w:color w:val="auto"/>
          <w:sz w:val="28"/>
          <w:szCs w:val="28"/>
          <w:lang w:val="ru-RU"/>
        </w:rPr>
        <w:t xml:space="preserve"> и Республики Дагестан</w:t>
      </w:r>
      <w:r w:rsidR="00462B83" w:rsidRPr="00DC213E">
        <w:rPr>
          <w:color w:val="auto"/>
          <w:sz w:val="28"/>
          <w:szCs w:val="28"/>
          <w:lang w:val="ru-RU"/>
        </w:rPr>
        <w:t xml:space="preserve"> </w:t>
      </w:r>
      <w:r w:rsidRPr="00DC213E">
        <w:rPr>
          <w:color w:val="auto"/>
          <w:sz w:val="28"/>
          <w:szCs w:val="28"/>
        </w:rPr>
        <w:t xml:space="preserve">по организации строительно-монтажных и ремонтных работ, организации </w:t>
      </w:r>
      <w:r w:rsidRPr="00DC213E">
        <w:rPr>
          <w:sz w:val="28"/>
          <w:szCs w:val="28"/>
        </w:rPr>
        <w:t>подрядных строительных торгов, работе аукционной комиссии и т. д.;</w:t>
      </w:r>
    </w:p>
    <w:p w14:paraId="76F2B466" w14:textId="77777777" w:rsidR="00F05829" w:rsidRPr="00DC213E" w:rsidRDefault="00405B6A">
      <w:pPr>
        <w:pStyle w:val="5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вопросы проверки контроля за целевым расходованием бюджетных средств, качеством строительной продукции и выполненных работ со стороны инвестора, генподрядной и подрядных организаций;</w:t>
      </w:r>
    </w:p>
    <w:p w14:paraId="57FFA4A4" w14:textId="77777777" w:rsidR="00F05829" w:rsidRPr="00DC213E" w:rsidRDefault="00405B6A">
      <w:pPr>
        <w:pStyle w:val="5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вопросы проверки наличия проектно-сметной документации, других документов, регламентирующих строительство, соответствия ведения строительно-монтажных и ремонтных работ проектно-сметной документации, другим нормативным и разрешительным документам;</w:t>
      </w:r>
    </w:p>
    <w:p w14:paraId="055BFD86" w14:textId="77777777" w:rsidR="00F87F8B" w:rsidRPr="00DC213E" w:rsidRDefault="00405B6A" w:rsidP="00F87F8B">
      <w:pPr>
        <w:pStyle w:val="5"/>
        <w:numPr>
          <w:ilvl w:val="0"/>
          <w:numId w:val="3"/>
        </w:numPr>
        <w:shd w:val="clear" w:color="auto" w:fill="auto"/>
        <w:tabs>
          <w:tab w:val="left" w:pos="1167"/>
        </w:tabs>
        <w:spacing w:before="0" w:after="0"/>
        <w:ind w:left="20" w:right="20" w:firstLine="720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вопросы, позволяющие оценить состояние и дост</w:t>
      </w:r>
      <w:r w:rsidR="00965FC3" w:rsidRPr="00DC213E">
        <w:rPr>
          <w:sz w:val="28"/>
          <w:szCs w:val="28"/>
        </w:rPr>
        <w:t>оверность бухгалтерского учета</w:t>
      </w:r>
      <w:r w:rsidR="00965FC3" w:rsidRPr="00DC213E">
        <w:rPr>
          <w:sz w:val="28"/>
          <w:szCs w:val="28"/>
          <w:lang w:val="ru-RU"/>
        </w:rPr>
        <w:t xml:space="preserve"> проверяемого объекта</w:t>
      </w:r>
    </w:p>
    <w:p w14:paraId="3519BE45" w14:textId="77777777" w:rsidR="00F05829" w:rsidRPr="00DC213E" w:rsidRDefault="00AB15C6">
      <w:pPr>
        <w:pStyle w:val="5"/>
        <w:shd w:val="clear" w:color="auto" w:fill="auto"/>
        <w:spacing w:before="0" w:after="60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405B6A" w:rsidRPr="00DC213E">
        <w:rPr>
          <w:sz w:val="28"/>
          <w:szCs w:val="28"/>
        </w:rPr>
        <w:t xml:space="preserve">. Программа проведения контрольного мероприятия подписывается </w:t>
      </w:r>
      <w:r>
        <w:rPr>
          <w:sz w:val="28"/>
          <w:szCs w:val="28"/>
          <w:lang w:val="ru-RU"/>
        </w:rPr>
        <w:t>начальником инспекции</w:t>
      </w:r>
      <w:r>
        <w:rPr>
          <w:sz w:val="28"/>
          <w:szCs w:val="28"/>
        </w:rPr>
        <w:t xml:space="preserve"> и утверждается </w:t>
      </w:r>
      <w:r>
        <w:rPr>
          <w:sz w:val="28"/>
          <w:szCs w:val="28"/>
          <w:lang w:val="ru-RU"/>
        </w:rPr>
        <w:t>аудитором</w:t>
      </w:r>
      <w:r w:rsidR="00405B6A" w:rsidRPr="00DC213E">
        <w:rPr>
          <w:sz w:val="28"/>
          <w:szCs w:val="28"/>
        </w:rPr>
        <w:t>.</w:t>
      </w:r>
    </w:p>
    <w:p w14:paraId="20FFA09D" w14:textId="77777777" w:rsidR="005F3D65" w:rsidRDefault="005F3D65" w:rsidP="00AF1166">
      <w:pPr>
        <w:pStyle w:val="30"/>
        <w:shd w:val="clear" w:color="auto" w:fill="auto"/>
        <w:ind w:left="20" w:right="20" w:firstLine="720"/>
        <w:jc w:val="center"/>
        <w:rPr>
          <w:sz w:val="28"/>
          <w:szCs w:val="28"/>
        </w:rPr>
      </w:pPr>
    </w:p>
    <w:p w14:paraId="5E602FB8" w14:textId="77777777" w:rsidR="005F3D65" w:rsidRDefault="005F3D65" w:rsidP="00AF1166">
      <w:pPr>
        <w:pStyle w:val="30"/>
        <w:shd w:val="clear" w:color="auto" w:fill="auto"/>
        <w:ind w:left="20" w:right="20" w:firstLine="720"/>
        <w:jc w:val="center"/>
        <w:rPr>
          <w:sz w:val="28"/>
          <w:szCs w:val="28"/>
        </w:rPr>
      </w:pPr>
    </w:p>
    <w:p w14:paraId="30100A75" w14:textId="6FC9D91C" w:rsidR="00AF1166" w:rsidRDefault="00405B6A" w:rsidP="00AF1166">
      <w:pPr>
        <w:pStyle w:val="30"/>
        <w:shd w:val="clear" w:color="auto" w:fill="auto"/>
        <w:ind w:left="20" w:right="20" w:firstLine="720"/>
        <w:jc w:val="center"/>
        <w:rPr>
          <w:sz w:val="28"/>
          <w:szCs w:val="28"/>
        </w:rPr>
      </w:pPr>
      <w:r w:rsidRPr="00DC213E">
        <w:rPr>
          <w:sz w:val="28"/>
          <w:szCs w:val="28"/>
        </w:rPr>
        <w:lastRenderedPageBreak/>
        <w:t xml:space="preserve">3. Проведение </w:t>
      </w:r>
      <w:r w:rsidR="00557493" w:rsidRPr="00DC213E">
        <w:rPr>
          <w:sz w:val="28"/>
          <w:szCs w:val="28"/>
        </w:rPr>
        <w:t xml:space="preserve">контрольного мероприятия </w:t>
      </w:r>
    </w:p>
    <w:p w14:paraId="7D2BA95E" w14:textId="77777777" w:rsidR="00AF1166" w:rsidRDefault="00557493" w:rsidP="00AF1166">
      <w:pPr>
        <w:pStyle w:val="30"/>
        <w:shd w:val="clear" w:color="auto" w:fill="auto"/>
        <w:ind w:left="20" w:right="20" w:firstLine="720"/>
        <w:jc w:val="center"/>
        <w:rPr>
          <w:sz w:val="28"/>
          <w:szCs w:val="28"/>
        </w:rPr>
      </w:pPr>
      <w:r w:rsidRPr="00DC213E">
        <w:rPr>
          <w:sz w:val="28"/>
          <w:szCs w:val="28"/>
        </w:rPr>
        <w:t>по проверке использования</w:t>
      </w:r>
      <w:r>
        <w:rPr>
          <w:sz w:val="28"/>
          <w:szCs w:val="28"/>
          <w:lang w:val="ru-RU"/>
        </w:rPr>
        <w:t xml:space="preserve"> бюджетных</w:t>
      </w:r>
      <w:r w:rsidRPr="00DC213E">
        <w:rPr>
          <w:sz w:val="28"/>
          <w:szCs w:val="28"/>
        </w:rPr>
        <w:t xml:space="preserve"> средств, выделенных </w:t>
      </w:r>
    </w:p>
    <w:p w14:paraId="37A52692" w14:textId="0F0D79DB" w:rsidR="00557493" w:rsidRDefault="00557493" w:rsidP="00AF1166">
      <w:pPr>
        <w:pStyle w:val="30"/>
        <w:shd w:val="clear" w:color="auto" w:fill="auto"/>
        <w:ind w:left="20" w:right="20" w:firstLine="720"/>
        <w:jc w:val="center"/>
        <w:rPr>
          <w:sz w:val="28"/>
          <w:szCs w:val="28"/>
        </w:rPr>
      </w:pPr>
      <w:r w:rsidRPr="00AF0D34">
        <w:rPr>
          <w:sz w:val="28"/>
          <w:szCs w:val="28"/>
        </w:rPr>
        <w:t>на строительство (реконструкцию и ремонт) объектов капитального стро</w:t>
      </w:r>
      <w:r>
        <w:rPr>
          <w:sz w:val="28"/>
          <w:szCs w:val="28"/>
        </w:rPr>
        <w:t>ительства и дорожного хозяйства</w:t>
      </w:r>
    </w:p>
    <w:p w14:paraId="48247298" w14:textId="77777777" w:rsidR="00AF1166" w:rsidRDefault="00AF1166" w:rsidP="00AF1166">
      <w:pPr>
        <w:pStyle w:val="30"/>
        <w:shd w:val="clear" w:color="auto" w:fill="auto"/>
        <w:ind w:left="20" w:right="20" w:firstLine="720"/>
        <w:jc w:val="center"/>
        <w:rPr>
          <w:sz w:val="28"/>
          <w:szCs w:val="28"/>
        </w:rPr>
      </w:pPr>
    </w:p>
    <w:p w14:paraId="55C59025" w14:textId="722E8573" w:rsidR="00F05829" w:rsidRPr="00CB7504" w:rsidRDefault="00405B6A" w:rsidP="00CB7504">
      <w:pPr>
        <w:pStyle w:val="30"/>
        <w:shd w:val="clear" w:color="auto" w:fill="auto"/>
        <w:spacing w:line="360" w:lineRule="exact"/>
        <w:ind w:firstLine="709"/>
        <w:rPr>
          <w:b w:val="0"/>
          <w:bCs w:val="0"/>
          <w:sz w:val="28"/>
          <w:szCs w:val="28"/>
        </w:rPr>
      </w:pPr>
      <w:r w:rsidRPr="00AF1166">
        <w:rPr>
          <w:b w:val="0"/>
          <w:bCs w:val="0"/>
          <w:sz w:val="28"/>
          <w:szCs w:val="28"/>
        </w:rPr>
        <w:t xml:space="preserve">3.1. Проведение контрольного мероприятия </w:t>
      </w:r>
      <w:r w:rsidR="00557493" w:rsidRPr="00AF1166">
        <w:rPr>
          <w:b w:val="0"/>
          <w:bCs w:val="0"/>
          <w:sz w:val="28"/>
          <w:szCs w:val="28"/>
        </w:rPr>
        <w:t>по проверке использования</w:t>
      </w:r>
      <w:r w:rsidR="00557493" w:rsidRPr="00AF1166">
        <w:rPr>
          <w:b w:val="0"/>
          <w:bCs w:val="0"/>
          <w:sz w:val="28"/>
          <w:szCs w:val="28"/>
          <w:lang w:val="ru-RU"/>
        </w:rPr>
        <w:t xml:space="preserve"> бюджетных</w:t>
      </w:r>
      <w:r w:rsidR="00557493" w:rsidRPr="00AF1166">
        <w:rPr>
          <w:b w:val="0"/>
          <w:bCs w:val="0"/>
          <w:sz w:val="28"/>
          <w:szCs w:val="28"/>
        </w:rPr>
        <w:t xml:space="preserve"> средств, выделенных на строительство (реконструкцию и ремонт) объектов </w:t>
      </w:r>
      <w:r w:rsidR="00557493" w:rsidRPr="00CB7504">
        <w:rPr>
          <w:b w:val="0"/>
          <w:bCs w:val="0"/>
          <w:sz w:val="28"/>
          <w:szCs w:val="28"/>
        </w:rPr>
        <w:t>капитального строительства и дорожного хозяйства</w:t>
      </w:r>
      <w:r w:rsidR="00557493" w:rsidRPr="00CB7504">
        <w:rPr>
          <w:b w:val="0"/>
          <w:bCs w:val="0"/>
          <w:sz w:val="28"/>
          <w:szCs w:val="28"/>
          <w:lang w:val="ru-RU"/>
        </w:rPr>
        <w:t xml:space="preserve">, </w:t>
      </w:r>
      <w:r w:rsidRPr="00CB7504">
        <w:rPr>
          <w:b w:val="0"/>
          <w:bCs w:val="0"/>
          <w:sz w:val="28"/>
          <w:szCs w:val="28"/>
        </w:rPr>
        <w:t xml:space="preserve">осуществляется в соответствии со Стандартом </w:t>
      </w:r>
      <w:r w:rsidR="00F16C89" w:rsidRPr="00CB7504">
        <w:rPr>
          <w:b w:val="0"/>
          <w:bCs w:val="0"/>
          <w:sz w:val="28"/>
          <w:szCs w:val="28"/>
          <w:lang w:val="ru-RU"/>
        </w:rPr>
        <w:t>С</w:t>
      </w:r>
      <w:r w:rsidR="008B63FE" w:rsidRPr="00CB7504">
        <w:rPr>
          <w:b w:val="0"/>
          <w:bCs w:val="0"/>
          <w:sz w:val="28"/>
          <w:szCs w:val="28"/>
          <w:lang w:val="ru-RU"/>
        </w:rPr>
        <w:t>ВГ</w:t>
      </w:r>
      <w:r w:rsidR="00557493" w:rsidRPr="00CB7504">
        <w:rPr>
          <w:b w:val="0"/>
          <w:bCs w:val="0"/>
          <w:sz w:val="28"/>
          <w:szCs w:val="28"/>
          <w:lang w:val="ru-RU"/>
        </w:rPr>
        <w:t xml:space="preserve">ФК </w:t>
      </w:r>
      <w:r w:rsidR="00277537" w:rsidRPr="00CB7504">
        <w:rPr>
          <w:b w:val="0"/>
          <w:bCs w:val="0"/>
          <w:sz w:val="28"/>
          <w:szCs w:val="28"/>
          <w:lang w:val="ru-RU"/>
        </w:rPr>
        <w:t>001</w:t>
      </w:r>
      <w:r w:rsidR="00F16C89" w:rsidRPr="00CB7504">
        <w:rPr>
          <w:b w:val="0"/>
          <w:bCs w:val="0"/>
          <w:sz w:val="28"/>
          <w:szCs w:val="28"/>
        </w:rPr>
        <w:t xml:space="preserve"> «</w:t>
      </w:r>
      <w:r w:rsidR="00557493" w:rsidRPr="00CB7504">
        <w:rPr>
          <w:b w:val="0"/>
          <w:bCs w:val="0"/>
          <w:color w:val="auto"/>
          <w:sz w:val="28"/>
          <w:szCs w:val="28"/>
          <w:lang w:val="ru-RU"/>
        </w:rPr>
        <w:t>Проведение</w:t>
      </w:r>
      <w:r w:rsidR="00F16C89" w:rsidRPr="00CB7504">
        <w:rPr>
          <w:b w:val="0"/>
          <w:bCs w:val="0"/>
          <w:color w:val="auto"/>
          <w:sz w:val="28"/>
          <w:szCs w:val="28"/>
          <w:lang w:val="ru-RU"/>
        </w:rPr>
        <w:t xml:space="preserve"> контрольного мероприятия</w:t>
      </w:r>
      <w:r w:rsidR="00557493" w:rsidRPr="00CB7504">
        <w:rPr>
          <w:b w:val="0"/>
          <w:bCs w:val="0"/>
          <w:color w:val="auto"/>
          <w:sz w:val="28"/>
          <w:szCs w:val="28"/>
          <w:lang w:val="ru-RU"/>
        </w:rPr>
        <w:t>. Общие правила</w:t>
      </w:r>
      <w:r w:rsidR="00F16C89" w:rsidRPr="00CB7504">
        <w:rPr>
          <w:b w:val="0"/>
          <w:bCs w:val="0"/>
          <w:sz w:val="28"/>
          <w:szCs w:val="28"/>
        </w:rPr>
        <w:t>»</w:t>
      </w:r>
      <w:r w:rsidRPr="00CB7504">
        <w:rPr>
          <w:b w:val="0"/>
          <w:bCs w:val="0"/>
          <w:sz w:val="28"/>
          <w:szCs w:val="28"/>
        </w:rPr>
        <w:t>.</w:t>
      </w:r>
    </w:p>
    <w:p w14:paraId="1737C4DE" w14:textId="293844DD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254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CB7504">
        <w:rPr>
          <w:sz w:val="28"/>
          <w:szCs w:val="28"/>
        </w:rPr>
        <w:t>Проверка осуществляется</w:t>
      </w:r>
      <w:r w:rsidRPr="00DC213E">
        <w:rPr>
          <w:sz w:val="28"/>
          <w:szCs w:val="28"/>
        </w:rPr>
        <w:t xml:space="preserve"> на основании распоряжения </w:t>
      </w:r>
      <w:r w:rsidR="001720EA">
        <w:rPr>
          <w:sz w:val="28"/>
          <w:szCs w:val="28"/>
          <w:lang w:val="ru-RU"/>
        </w:rPr>
        <w:t>Счетной п</w:t>
      </w:r>
      <w:r w:rsidR="001720EA" w:rsidRPr="00DC213E">
        <w:rPr>
          <w:sz w:val="28"/>
          <w:szCs w:val="28"/>
          <w:lang w:val="ru-RU"/>
        </w:rPr>
        <w:t>алаты</w:t>
      </w:r>
      <w:r w:rsidR="001720EA" w:rsidRPr="00DC213E">
        <w:rPr>
          <w:sz w:val="28"/>
          <w:szCs w:val="28"/>
        </w:rPr>
        <w:t xml:space="preserve"> </w:t>
      </w:r>
      <w:r w:rsidRPr="00DC213E">
        <w:rPr>
          <w:sz w:val="28"/>
          <w:szCs w:val="28"/>
        </w:rPr>
        <w:t>и удостоверения на право проведения проверки, в которых указываются члены</w:t>
      </w:r>
      <w:r w:rsidR="00FD1538" w:rsidRPr="00FD1538">
        <w:rPr>
          <w:sz w:val="28"/>
          <w:szCs w:val="28"/>
        </w:rPr>
        <w:t xml:space="preserve"> </w:t>
      </w:r>
      <w:r w:rsidR="00FD1538" w:rsidRPr="00DC213E">
        <w:rPr>
          <w:sz w:val="28"/>
          <w:szCs w:val="28"/>
        </w:rPr>
        <w:t xml:space="preserve">и </w:t>
      </w:r>
      <w:r w:rsidR="00FD1538">
        <w:rPr>
          <w:sz w:val="28"/>
          <w:szCs w:val="28"/>
          <w:lang w:val="ru-RU"/>
        </w:rPr>
        <w:t>руководитель</w:t>
      </w:r>
      <w:r w:rsidRPr="00DC213E">
        <w:rPr>
          <w:sz w:val="28"/>
          <w:szCs w:val="28"/>
        </w:rPr>
        <w:t xml:space="preserve"> </w:t>
      </w:r>
      <w:r w:rsidR="00AF1166">
        <w:rPr>
          <w:sz w:val="28"/>
          <w:szCs w:val="28"/>
          <w:lang w:val="ru-RU"/>
        </w:rPr>
        <w:t>рабочей</w:t>
      </w:r>
      <w:r w:rsidRPr="00DC213E">
        <w:rPr>
          <w:sz w:val="28"/>
          <w:szCs w:val="28"/>
        </w:rPr>
        <w:t xml:space="preserve"> группы.</w:t>
      </w:r>
    </w:p>
    <w:p w14:paraId="518841ED" w14:textId="344EC4AA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263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До начала проверки руководитель</w:t>
      </w:r>
      <w:r w:rsidR="00AF1166">
        <w:rPr>
          <w:sz w:val="28"/>
          <w:szCs w:val="28"/>
          <w:lang w:val="ru-RU"/>
        </w:rPr>
        <w:t xml:space="preserve"> рабочей</w:t>
      </w:r>
      <w:r w:rsidRPr="00DC213E">
        <w:rPr>
          <w:sz w:val="28"/>
          <w:szCs w:val="28"/>
        </w:rPr>
        <w:t xml:space="preserve"> группы предъявляет </w:t>
      </w:r>
      <w:r w:rsidR="003F5160">
        <w:rPr>
          <w:sz w:val="28"/>
          <w:szCs w:val="28"/>
          <w:lang w:val="ru-RU"/>
        </w:rPr>
        <w:t xml:space="preserve">документы, подтверждающие </w:t>
      </w:r>
      <w:r w:rsidRPr="00DC213E">
        <w:rPr>
          <w:sz w:val="28"/>
          <w:szCs w:val="28"/>
        </w:rPr>
        <w:t xml:space="preserve">полномочия на проведение контрольного мероприятия </w:t>
      </w:r>
      <w:proofErr w:type="gramStart"/>
      <w:r w:rsidRPr="00DC213E">
        <w:rPr>
          <w:sz w:val="28"/>
          <w:szCs w:val="28"/>
        </w:rPr>
        <w:t>руководителю</w:t>
      </w:r>
      <w:proofErr w:type="gramEnd"/>
      <w:r w:rsidRPr="00DC213E">
        <w:rPr>
          <w:sz w:val="28"/>
          <w:szCs w:val="28"/>
        </w:rPr>
        <w:t xml:space="preserve"> проверяемого организации (</w:t>
      </w:r>
      <w:r w:rsidR="00625B94">
        <w:rPr>
          <w:sz w:val="28"/>
          <w:szCs w:val="28"/>
          <w:lang w:val="ru-RU"/>
        </w:rPr>
        <w:t>заказчику</w:t>
      </w:r>
      <w:r w:rsidRPr="00DC213E">
        <w:rPr>
          <w:sz w:val="28"/>
          <w:szCs w:val="28"/>
        </w:rPr>
        <w:t xml:space="preserve">). Оговариваются вопросы организации рабочих мест для проверяющих, предоставления компьютерной техники, средств связи, транспорта и </w:t>
      </w:r>
      <w:proofErr w:type="gramStart"/>
      <w:r w:rsidRPr="00DC213E">
        <w:rPr>
          <w:sz w:val="28"/>
          <w:szCs w:val="28"/>
        </w:rPr>
        <w:t>т.д.</w:t>
      </w:r>
      <w:proofErr w:type="gramEnd"/>
      <w:r w:rsidRPr="00DC213E">
        <w:rPr>
          <w:sz w:val="28"/>
          <w:szCs w:val="28"/>
        </w:rPr>
        <w:t xml:space="preserve"> При необходимости, проверяющие знакомятся со специалистами, структурой организации, объектами строительства и ремонта и </w:t>
      </w:r>
      <w:proofErr w:type="gramStart"/>
      <w:r w:rsidRPr="00DC213E">
        <w:rPr>
          <w:sz w:val="28"/>
          <w:szCs w:val="28"/>
        </w:rPr>
        <w:t>т.д.</w:t>
      </w:r>
      <w:proofErr w:type="gramEnd"/>
    </w:p>
    <w:p w14:paraId="735613A9" w14:textId="5D034494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249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По первичным документам проверяется полнота поступления бюджетных средств, а также их перечисление согласно утвержденным инвестиционным программам на счета заказчиков и подрядчиков за выполненные работы и оказанные услуги.</w:t>
      </w:r>
    </w:p>
    <w:p w14:paraId="483D302E" w14:textId="2CACCDAF" w:rsidR="00E06177" w:rsidRPr="00DC213E" w:rsidRDefault="00E06177" w:rsidP="00CB7504">
      <w:pPr>
        <w:pStyle w:val="5"/>
        <w:numPr>
          <w:ilvl w:val="0"/>
          <w:numId w:val="5"/>
        </w:numPr>
        <w:shd w:val="clear" w:color="auto" w:fill="auto"/>
        <w:tabs>
          <w:tab w:val="left" w:pos="1276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  <w:lang w:val="ru-RU"/>
        </w:rPr>
        <w:t xml:space="preserve">Проверяются </w:t>
      </w:r>
      <w:r w:rsidRPr="00DC213E">
        <w:rPr>
          <w:sz w:val="28"/>
          <w:szCs w:val="28"/>
        </w:rPr>
        <w:t>основные технико-экономические показатели работы организации (учреждения) и показатели финансирования капитальных вложений в динамике за проверяемый период, в т</w:t>
      </w:r>
      <w:r w:rsidR="00AF1166">
        <w:rPr>
          <w:sz w:val="28"/>
          <w:szCs w:val="28"/>
          <w:lang w:val="ru-RU"/>
        </w:rPr>
        <w:t>ом числе</w:t>
      </w:r>
      <w:r w:rsidRPr="00DC213E">
        <w:rPr>
          <w:sz w:val="28"/>
          <w:szCs w:val="28"/>
        </w:rPr>
        <w:t xml:space="preserve"> объемы строительно- монтажных и ремонтных работ, источники финансирования и объемы поступивших средств из бюджета на финансирование капитальных вложений, реконструкцию, капитальный ремонт зданий и сооружений</w:t>
      </w:r>
      <w:r w:rsidR="003B32AC">
        <w:rPr>
          <w:sz w:val="28"/>
          <w:szCs w:val="28"/>
          <w:lang w:val="ru-RU"/>
        </w:rPr>
        <w:t xml:space="preserve"> и объектов дорожного хозяйства</w:t>
      </w:r>
      <w:r w:rsidRPr="00DC213E">
        <w:rPr>
          <w:sz w:val="28"/>
          <w:szCs w:val="28"/>
        </w:rPr>
        <w:t xml:space="preserve">. </w:t>
      </w:r>
      <w:r w:rsidR="003B32AC">
        <w:rPr>
          <w:sz w:val="28"/>
          <w:szCs w:val="28"/>
          <w:lang w:val="ru-RU"/>
        </w:rPr>
        <w:t xml:space="preserve">Устанавливается </w:t>
      </w:r>
      <w:r w:rsidR="003B32AC" w:rsidRPr="00DC213E">
        <w:rPr>
          <w:sz w:val="28"/>
          <w:szCs w:val="28"/>
        </w:rPr>
        <w:t>наличие</w:t>
      </w:r>
      <w:r w:rsidRPr="00DC213E">
        <w:rPr>
          <w:sz w:val="28"/>
          <w:szCs w:val="28"/>
        </w:rPr>
        <w:t xml:space="preserve"> дебиторской и кредиторской задолженности по получателям, реальность их образования и погашения</w:t>
      </w:r>
      <w:r w:rsidRPr="00DC213E">
        <w:rPr>
          <w:sz w:val="28"/>
          <w:szCs w:val="28"/>
          <w:lang w:val="ru-RU"/>
        </w:rPr>
        <w:t xml:space="preserve"> в рамках проверяемого объекта.</w:t>
      </w:r>
    </w:p>
    <w:p w14:paraId="6E6E433A" w14:textId="5D0468C0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249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Проверяется наличие утвержденной проектно-сметной документации, наличие заключения экспертных организаций по проектно-сметной документации и устранение выявленных замечаний.</w:t>
      </w:r>
    </w:p>
    <w:p w14:paraId="17160534" w14:textId="0A644326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254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По актам приемки выполненных работ формы КС-2 определяются объемы выполненных строительно-монтажных работ на объектах строительства, реконструкц</w:t>
      </w:r>
      <w:r w:rsidR="003B32AC">
        <w:rPr>
          <w:sz w:val="28"/>
          <w:szCs w:val="28"/>
        </w:rPr>
        <w:t>ии</w:t>
      </w:r>
      <w:r w:rsidR="003B32AC">
        <w:rPr>
          <w:sz w:val="28"/>
          <w:szCs w:val="28"/>
          <w:lang w:val="ru-RU"/>
        </w:rPr>
        <w:t>,</w:t>
      </w:r>
      <w:r w:rsidR="003B32AC">
        <w:rPr>
          <w:sz w:val="28"/>
          <w:szCs w:val="28"/>
        </w:rPr>
        <w:t xml:space="preserve"> капитального и </w:t>
      </w:r>
      <w:r w:rsidR="003B32AC">
        <w:rPr>
          <w:sz w:val="28"/>
          <w:szCs w:val="28"/>
          <w:lang w:val="ru-RU"/>
        </w:rPr>
        <w:t xml:space="preserve">текущего </w:t>
      </w:r>
      <w:r w:rsidR="003B32AC">
        <w:rPr>
          <w:sz w:val="28"/>
          <w:szCs w:val="28"/>
        </w:rPr>
        <w:t>ремонта</w:t>
      </w:r>
      <w:r w:rsidR="003B32AC">
        <w:rPr>
          <w:sz w:val="28"/>
          <w:szCs w:val="28"/>
          <w:lang w:val="ru-RU"/>
        </w:rPr>
        <w:t>.</w:t>
      </w:r>
    </w:p>
    <w:p w14:paraId="42D25C8E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258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С выходом на объекты проверяется целевое расходование бюджетных средств отдельными бюджетополучателями, эффективность использования финансовых ресурсов, а также при необходимости правильность определения </w:t>
      </w:r>
      <w:r w:rsidRPr="00DC213E">
        <w:rPr>
          <w:sz w:val="28"/>
          <w:szCs w:val="28"/>
        </w:rPr>
        <w:lastRenderedPageBreak/>
        <w:t>стоимости строительства и ремонта. При этом особое внимание обращается на правильность применения:</w:t>
      </w:r>
    </w:p>
    <w:p w14:paraId="1B358410" w14:textId="77777777" w:rsidR="00F05829" w:rsidRPr="00DC213E" w:rsidRDefault="00405B6A" w:rsidP="00CB7504">
      <w:pPr>
        <w:pStyle w:val="5"/>
        <w:shd w:val="clear" w:color="auto" w:fill="auto"/>
        <w:tabs>
          <w:tab w:val="left" w:pos="1028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а)</w:t>
      </w:r>
      <w:r w:rsidRPr="00DC213E">
        <w:rPr>
          <w:sz w:val="28"/>
          <w:szCs w:val="28"/>
        </w:rPr>
        <w:tab/>
        <w:t>единичных расценок, нормативного потребления ресурсов;</w:t>
      </w:r>
    </w:p>
    <w:p w14:paraId="093B5C20" w14:textId="3F73DC37" w:rsidR="00F05829" w:rsidRPr="00DC213E" w:rsidRDefault="00405B6A" w:rsidP="00CB7504">
      <w:pPr>
        <w:pStyle w:val="5"/>
        <w:shd w:val="clear" w:color="auto" w:fill="auto"/>
        <w:tabs>
          <w:tab w:val="left" w:pos="107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б)</w:t>
      </w:r>
      <w:r w:rsidRPr="00DC213E">
        <w:rPr>
          <w:sz w:val="28"/>
          <w:szCs w:val="28"/>
        </w:rPr>
        <w:tab/>
        <w:t>коэффициентов, учитывающих особые условия производства работ, и</w:t>
      </w:r>
      <w:r w:rsidR="00E33C1A">
        <w:rPr>
          <w:sz w:val="28"/>
          <w:szCs w:val="28"/>
          <w:lang w:val="ru-RU"/>
        </w:rPr>
        <w:t xml:space="preserve"> </w:t>
      </w:r>
      <w:proofErr w:type="gramStart"/>
      <w:r w:rsidRPr="00DC213E">
        <w:rPr>
          <w:sz w:val="28"/>
          <w:szCs w:val="28"/>
        </w:rPr>
        <w:t>т.д.</w:t>
      </w:r>
      <w:proofErr w:type="gramEnd"/>
      <w:r w:rsidRPr="00DC213E">
        <w:rPr>
          <w:sz w:val="28"/>
          <w:szCs w:val="28"/>
        </w:rPr>
        <w:t>;</w:t>
      </w:r>
    </w:p>
    <w:p w14:paraId="4549FD62" w14:textId="77777777" w:rsidR="00F05829" w:rsidRPr="00DC213E" w:rsidRDefault="00405B6A" w:rsidP="00CB7504">
      <w:pPr>
        <w:pStyle w:val="5"/>
        <w:shd w:val="clear" w:color="auto" w:fill="auto"/>
        <w:tabs>
          <w:tab w:val="left" w:pos="1033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в)</w:t>
      </w:r>
      <w:r w:rsidRPr="00DC213E">
        <w:rPr>
          <w:sz w:val="28"/>
          <w:szCs w:val="28"/>
        </w:rPr>
        <w:tab/>
        <w:t>норматива накладных расходов и сметной прибыли;</w:t>
      </w:r>
    </w:p>
    <w:p w14:paraId="428A7690" w14:textId="77777777" w:rsidR="00F05829" w:rsidRPr="00DC213E" w:rsidRDefault="00405B6A" w:rsidP="00CB7504">
      <w:pPr>
        <w:pStyle w:val="5"/>
        <w:shd w:val="clear" w:color="auto" w:fill="auto"/>
        <w:tabs>
          <w:tab w:val="left" w:pos="1052"/>
        </w:tabs>
        <w:spacing w:before="0" w:after="0" w:line="360" w:lineRule="exact"/>
        <w:ind w:firstLine="709"/>
        <w:jc w:val="both"/>
        <w:rPr>
          <w:sz w:val="28"/>
          <w:szCs w:val="28"/>
          <w:lang w:val="ru-RU"/>
        </w:rPr>
      </w:pPr>
      <w:r w:rsidRPr="00DC213E">
        <w:rPr>
          <w:sz w:val="28"/>
          <w:szCs w:val="28"/>
        </w:rPr>
        <w:t>г)</w:t>
      </w:r>
      <w:r w:rsidRPr="00DC213E">
        <w:rPr>
          <w:sz w:val="28"/>
          <w:szCs w:val="28"/>
        </w:rPr>
        <w:tab/>
        <w:t>индексов роста стоимости строительно-м</w:t>
      </w:r>
      <w:r w:rsidR="009C42BA" w:rsidRPr="00DC213E">
        <w:rPr>
          <w:sz w:val="28"/>
          <w:szCs w:val="28"/>
        </w:rPr>
        <w:t>онтажных работ к базисным ценам</w:t>
      </w:r>
      <w:r w:rsidR="00FB45A3" w:rsidRPr="00DC213E">
        <w:rPr>
          <w:sz w:val="28"/>
          <w:szCs w:val="28"/>
          <w:lang w:val="ru-RU"/>
        </w:rPr>
        <w:t xml:space="preserve">, утвержденным </w:t>
      </w:r>
      <w:r w:rsidR="00BE3B54" w:rsidRPr="00DC213E">
        <w:rPr>
          <w:sz w:val="28"/>
          <w:szCs w:val="28"/>
          <w:lang w:val="ru-RU"/>
        </w:rPr>
        <w:t>на проверяемый период;</w:t>
      </w:r>
    </w:p>
    <w:p w14:paraId="54F3439C" w14:textId="77777777" w:rsidR="00F05829" w:rsidRPr="00DC213E" w:rsidRDefault="003B32AC" w:rsidP="00CB7504">
      <w:pPr>
        <w:pStyle w:val="5"/>
        <w:shd w:val="clear" w:color="auto" w:fill="auto"/>
        <w:tabs>
          <w:tab w:val="left" w:pos="1350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405B6A" w:rsidRPr="00DC213E">
        <w:rPr>
          <w:sz w:val="28"/>
          <w:szCs w:val="28"/>
        </w:rPr>
        <w:t>стоимости использованных при строительстве материалов, конструкций, оборудования и деталей;</w:t>
      </w:r>
    </w:p>
    <w:p w14:paraId="13759496" w14:textId="77777777" w:rsidR="00F05829" w:rsidRPr="00DC213E" w:rsidRDefault="00405B6A" w:rsidP="00CB7504">
      <w:pPr>
        <w:pStyle w:val="5"/>
        <w:shd w:val="clear" w:color="auto" w:fill="auto"/>
        <w:tabs>
          <w:tab w:val="left" w:pos="1057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е)</w:t>
      </w:r>
      <w:r w:rsidRPr="00DC213E">
        <w:rPr>
          <w:sz w:val="28"/>
          <w:szCs w:val="28"/>
        </w:rPr>
        <w:tab/>
        <w:t xml:space="preserve">стоимости использованных при строительстве и ремонте механизмов, машин и </w:t>
      </w:r>
      <w:proofErr w:type="gramStart"/>
      <w:r w:rsidRPr="00DC213E">
        <w:rPr>
          <w:sz w:val="28"/>
          <w:szCs w:val="28"/>
        </w:rPr>
        <w:t>т.д.</w:t>
      </w:r>
      <w:proofErr w:type="gramEnd"/>
      <w:r w:rsidRPr="00DC213E">
        <w:rPr>
          <w:sz w:val="28"/>
          <w:szCs w:val="28"/>
        </w:rPr>
        <w:t>;</w:t>
      </w:r>
    </w:p>
    <w:p w14:paraId="20D1FAF6" w14:textId="77777777" w:rsidR="00F05829" w:rsidRDefault="00405B6A" w:rsidP="00CB7504">
      <w:pPr>
        <w:pStyle w:val="5"/>
        <w:shd w:val="clear" w:color="auto" w:fill="auto"/>
        <w:tabs>
          <w:tab w:val="left" w:pos="1225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ж)</w:t>
      </w:r>
      <w:r w:rsidRPr="00DC213E">
        <w:rPr>
          <w:sz w:val="28"/>
          <w:szCs w:val="28"/>
        </w:rPr>
        <w:tab/>
        <w:t>обоснования потребности в строительстве временных зданий и сооружений.</w:t>
      </w:r>
    </w:p>
    <w:p w14:paraId="31EC9ACE" w14:textId="392DCE33" w:rsidR="00E33C1A" w:rsidRDefault="00E33C1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258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E33C1A">
        <w:rPr>
          <w:sz w:val="28"/>
          <w:szCs w:val="28"/>
          <w:lang w:val="ru-RU"/>
        </w:rPr>
        <w:t>О планируемом проведении</w:t>
      </w:r>
      <w:r w:rsidRPr="00E33C1A">
        <w:rPr>
          <w:sz w:val="28"/>
          <w:szCs w:val="28"/>
        </w:rPr>
        <w:t xml:space="preserve"> </w:t>
      </w:r>
      <w:r w:rsidRPr="00E33C1A">
        <w:rPr>
          <w:sz w:val="28"/>
          <w:szCs w:val="28"/>
          <w:lang w:val="ru-RU"/>
        </w:rPr>
        <w:t>контрольных обмеров физических объемов выполненных работ на объектах строительства заказчик и подрядчик должны быть уведомлены Счетной палатой письменно путем вручения извещения под роспись либо его направления заказным письмом по юридическому адресу организаций.</w:t>
      </w:r>
    </w:p>
    <w:p w14:paraId="3295793F" w14:textId="6779422D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258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С целью </w:t>
      </w:r>
      <w:bookmarkStart w:id="7" w:name="_Hlk221195700"/>
      <w:r w:rsidRPr="00DC213E">
        <w:rPr>
          <w:sz w:val="28"/>
          <w:szCs w:val="28"/>
        </w:rPr>
        <w:t xml:space="preserve">проведения </w:t>
      </w:r>
      <w:bookmarkStart w:id="8" w:name="_Hlk221196102"/>
      <w:r w:rsidRPr="00DC213E">
        <w:rPr>
          <w:sz w:val="28"/>
          <w:szCs w:val="28"/>
        </w:rPr>
        <w:t xml:space="preserve">контрольных обмеров </w:t>
      </w:r>
      <w:bookmarkEnd w:id="7"/>
      <w:r w:rsidRPr="00DC213E">
        <w:rPr>
          <w:sz w:val="28"/>
          <w:szCs w:val="28"/>
        </w:rPr>
        <w:t xml:space="preserve">физических объемов выполненных работ на объектах строительства </w:t>
      </w:r>
      <w:bookmarkEnd w:id="8"/>
      <w:r w:rsidRPr="00DC213E">
        <w:rPr>
          <w:sz w:val="28"/>
          <w:szCs w:val="28"/>
        </w:rPr>
        <w:t>и ремонта руководителем проверяемой организации</w:t>
      </w:r>
      <w:r w:rsidR="00C503AA">
        <w:rPr>
          <w:sz w:val="28"/>
          <w:szCs w:val="28"/>
          <w:lang w:val="ru-RU"/>
        </w:rPr>
        <w:t xml:space="preserve"> (подрядчиком)</w:t>
      </w:r>
      <w:r w:rsidRPr="00DC213E">
        <w:rPr>
          <w:sz w:val="28"/>
          <w:szCs w:val="28"/>
        </w:rPr>
        <w:t xml:space="preserve"> издается приказ (ра</w:t>
      </w:r>
      <w:r w:rsidR="003B32AC">
        <w:rPr>
          <w:sz w:val="28"/>
          <w:szCs w:val="28"/>
        </w:rPr>
        <w:t xml:space="preserve">споряжение) о создании комиссии </w:t>
      </w:r>
      <w:r w:rsidR="00C503AA">
        <w:rPr>
          <w:sz w:val="28"/>
          <w:szCs w:val="28"/>
          <w:lang w:val="ru-RU"/>
        </w:rPr>
        <w:t xml:space="preserve">для </w:t>
      </w:r>
      <w:r w:rsidR="00C503AA" w:rsidRPr="00DC213E">
        <w:rPr>
          <w:sz w:val="28"/>
          <w:szCs w:val="28"/>
        </w:rPr>
        <w:t xml:space="preserve">проведения контрольных обмеров </w:t>
      </w:r>
      <w:r w:rsidR="00AC3FA3">
        <w:rPr>
          <w:sz w:val="28"/>
          <w:szCs w:val="28"/>
          <w:lang w:val="ru-RU"/>
        </w:rPr>
        <w:t>либо</w:t>
      </w:r>
      <w:r w:rsidR="003B32AC">
        <w:rPr>
          <w:sz w:val="28"/>
          <w:szCs w:val="28"/>
        </w:rPr>
        <w:t xml:space="preserve"> </w:t>
      </w:r>
      <w:r w:rsidR="00C503AA">
        <w:rPr>
          <w:sz w:val="28"/>
          <w:szCs w:val="28"/>
          <w:lang w:val="ru-RU"/>
        </w:rPr>
        <w:t xml:space="preserve">письменным поручением для этих целей </w:t>
      </w:r>
      <w:r w:rsidR="003B32AC">
        <w:rPr>
          <w:sz w:val="28"/>
          <w:szCs w:val="28"/>
          <w:lang w:val="ru-RU"/>
        </w:rPr>
        <w:t xml:space="preserve">на объект проверки </w:t>
      </w:r>
      <w:r w:rsidR="00AC3FA3">
        <w:rPr>
          <w:sz w:val="28"/>
          <w:szCs w:val="28"/>
          <w:lang w:val="ru-RU"/>
        </w:rPr>
        <w:t xml:space="preserve">направляется </w:t>
      </w:r>
      <w:r w:rsidR="003B32AC">
        <w:rPr>
          <w:sz w:val="28"/>
          <w:szCs w:val="28"/>
          <w:lang w:val="ru-RU"/>
        </w:rPr>
        <w:t>уполномоченно</w:t>
      </w:r>
      <w:r w:rsidR="00C503AA">
        <w:rPr>
          <w:sz w:val="28"/>
          <w:szCs w:val="28"/>
          <w:lang w:val="ru-RU"/>
        </w:rPr>
        <w:t>е</w:t>
      </w:r>
      <w:r w:rsidR="003B32AC">
        <w:rPr>
          <w:sz w:val="28"/>
          <w:szCs w:val="28"/>
          <w:lang w:val="ru-RU"/>
        </w:rPr>
        <w:t xml:space="preserve"> лиц</w:t>
      </w:r>
      <w:r w:rsidR="00C503AA">
        <w:rPr>
          <w:sz w:val="28"/>
          <w:szCs w:val="28"/>
          <w:lang w:val="ru-RU"/>
        </w:rPr>
        <w:t>о</w:t>
      </w:r>
      <w:r w:rsidR="003B32AC">
        <w:rPr>
          <w:sz w:val="28"/>
          <w:szCs w:val="28"/>
          <w:lang w:val="ru-RU"/>
        </w:rPr>
        <w:t xml:space="preserve"> с доверенностью.</w:t>
      </w:r>
    </w:p>
    <w:p w14:paraId="2B594379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В </w:t>
      </w:r>
      <w:r w:rsidR="003B32AC">
        <w:rPr>
          <w:sz w:val="28"/>
          <w:szCs w:val="28"/>
        </w:rPr>
        <w:t>контрольных обмерах принимают участие</w:t>
      </w:r>
      <w:r w:rsidRPr="00DC213E">
        <w:rPr>
          <w:sz w:val="28"/>
          <w:szCs w:val="28"/>
        </w:rPr>
        <w:t xml:space="preserve"> представители заказчика (технического надзора), генерального подрядчика, других организаций, причастных к строительству, </w:t>
      </w:r>
      <w:r w:rsidR="003B32AC">
        <w:rPr>
          <w:sz w:val="28"/>
          <w:szCs w:val="28"/>
          <w:lang w:val="ru-RU"/>
        </w:rPr>
        <w:t xml:space="preserve">реконструкции и </w:t>
      </w:r>
      <w:r w:rsidRPr="00DC213E">
        <w:rPr>
          <w:sz w:val="28"/>
          <w:szCs w:val="28"/>
        </w:rPr>
        <w:t>ремонту проверяемых объектов.</w:t>
      </w:r>
    </w:p>
    <w:p w14:paraId="1A7E4DC7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26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Контрольные обмеры проводятся только в присутствии специалистов </w:t>
      </w:r>
      <w:r w:rsidR="00047855">
        <w:rPr>
          <w:sz w:val="28"/>
          <w:szCs w:val="28"/>
          <w:lang w:val="ru-RU"/>
        </w:rPr>
        <w:t>Счетной п</w:t>
      </w:r>
      <w:r w:rsidR="004F0924" w:rsidRPr="00DC213E">
        <w:rPr>
          <w:sz w:val="28"/>
          <w:szCs w:val="28"/>
          <w:lang w:val="ru-RU"/>
        </w:rPr>
        <w:t>алаты</w:t>
      </w:r>
      <w:r w:rsidRPr="00DC213E">
        <w:rPr>
          <w:sz w:val="28"/>
          <w:szCs w:val="28"/>
        </w:rPr>
        <w:t xml:space="preserve"> и оформляются специальными актами контрольного обмера, который подп</w:t>
      </w:r>
      <w:r w:rsidR="00D81405">
        <w:rPr>
          <w:sz w:val="28"/>
          <w:szCs w:val="28"/>
        </w:rPr>
        <w:t>исывается всеми членами</w:t>
      </w:r>
      <w:r w:rsidR="00D81405">
        <w:rPr>
          <w:sz w:val="28"/>
          <w:szCs w:val="28"/>
          <w:lang w:val="ru-RU"/>
        </w:rPr>
        <w:t xml:space="preserve">, </w:t>
      </w:r>
      <w:r w:rsidR="00D81405">
        <w:rPr>
          <w:sz w:val="28"/>
          <w:szCs w:val="28"/>
        </w:rPr>
        <w:t>участниками проверки</w:t>
      </w:r>
      <w:r w:rsidRPr="00DC213E">
        <w:rPr>
          <w:sz w:val="28"/>
          <w:szCs w:val="28"/>
        </w:rPr>
        <w:t>.</w:t>
      </w:r>
    </w:p>
    <w:p w14:paraId="7A7A9671" w14:textId="0CAD278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503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Акт контрольного обмера составляется по итогам обмеров за день или за период по этапам (видам) работ и подписывается всеми членами</w:t>
      </w:r>
      <w:r w:rsidR="00D81405">
        <w:rPr>
          <w:sz w:val="28"/>
          <w:szCs w:val="28"/>
          <w:lang w:val="ru-RU"/>
        </w:rPr>
        <w:t xml:space="preserve">, участниками </w:t>
      </w:r>
      <w:r w:rsidR="00511191">
        <w:rPr>
          <w:sz w:val="28"/>
          <w:szCs w:val="28"/>
          <w:lang w:val="ru-RU"/>
        </w:rPr>
        <w:t>обмера</w:t>
      </w:r>
      <w:r w:rsidRPr="00DC213E">
        <w:rPr>
          <w:sz w:val="28"/>
          <w:szCs w:val="28"/>
        </w:rPr>
        <w:t>.</w:t>
      </w:r>
    </w:p>
    <w:p w14:paraId="4BEA745F" w14:textId="4C8BBC0C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При несогласии с данными акта контрольного обмера</w:t>
      </w:r>
      <w:r w:rsidR="00D81405">
        <w:rPr>
          <w:sz w:val="28"/>
          <w:szCs w:val="28"/>
          <w:lang w:val="ru-RU"/>
        </w:rPr>
        <w:t xml:space="preserve"> участники </w:t>
      </w:r>
      <w:r w:rsidR="005461BF">
        <w:rPr>
          <w:sz w:val="28"/>
          <w:szCs w:val="28"/>
          <w:lang w:val="ru-RU"/>
        </w:rPr>
        <w:t>обмера</w:t>
      </w:r>
      <w:r w:rsidRPr="00DC213E">
        <w:rPr>
          <w:sz w:val="28"/>
          <w:szCs w:val="28"/>
        </w:rPr>
        <w:t xml:space="preserve"> вправе выразить особое мнение в письменном виде, которое прилагается к акту и является его неотъемлемой частью.</w:t>
      </w:r>
    </w:p>
    <w:p w14:paraId="7C7F3C25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6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lastRenderedPageBreak/>
        <w:t xml:space="preserve">В случае отказа от подписи акта контрольного обмера одним из </w:t>
      </w:r>
      <w:r w:rsidR="00D81405">
        <w:rPr>
          <w:sz w:val="28"/>
          <w:szCs w:val="28"/>
          <w:lang w:val="ru-RU"/>
        </w:rPr>
        <w:t>участников проверки</w:t>
      </w:r>
      <w:r w:rsidRPr="00DC213E">
        <w:rPr>
          <w:sz w:val="28"/>
          <w:szCs w:val="28"/>
        </w:rPr>
        <w:t>, делается соответствующая запись об отказе на всех экземплярах акта.</w:t>
      </w:r>
    </w:p>
    <w:p w14:paraId="38335D44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При необходимости на объекте (этапе) строительства или ремонта возможно повторное проведение контрольного обмера, результаты которого оформляются отдельным актом с указанием о повторном обмере. Повторное обследование объекта строительства или ремонта проводится только в присутствии представителей всех организаций и предприятий, участвующих в первом обследовании.</w:t>
      </w:r>
    </w:p>
    <w:p w14:paraId="258DBD11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46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Образец формы акта контрольного обмера приведен в Приложении № 2 к настоящему Стандарту и может быть изменен в соответствии с периодом, этапами строительства (ремонта) и комплексами выполненных </w:t>
      </w:r>
      <w:proofErr w:type="gramStart"/>
      <w:r w:rsidRPr="00DC213E">
        <w:rPr>
          <w:sz w:val="28"/>
          <w:szCs w:val="28"/>
        </w:rPr>
        <w:t>строительно- монтажных</w:t>
      </w:r>
      <w:proofErr w:type="gramEnd"/>
      <w:r w:rsidRPr="00DC213E">
        <w:rPr>
          <w:sz w:val="28"/>
          <w:szCs w:val="28"/>
        </w:rPr>
        <w:t xml:space="preserve"> и ремонтно-строительных работ.</w:t>
      </w:r>
    </w:p>
    <w:p w14:paraId="499AF3F7" w14:textId="77777777" w:rsidR="00F05829" w:rsidRPr="002D24C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6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После подписания акта контрольного обмера физических объемов выполненных работ</w:t>
      </w:r>
      <w:r w:rsidR="002D24CE">
        <w:rPr>
          <w:sz w:val="28"/>
          <w:szCs w:val="28"/>
          <w:lang w:val="ru-RU"/>
        </w:rPr>
        <w:t xml:space="preserve"> и </w:t>
      </w:r>
      <w:r w:rsidRPr="00DC213E">
        <w:rPr>
          <w:sz w:val="28"/>
          <w:szCs w:val="28"/>
        </w:rPr>
        <w:t xml:space="preserve">проводится анализ актов приемки выполненных работ (форма КС-2), материальных отчетов, исполнительной документации и </w:t>
      </w:r>
      <w:proofErr w:type="gramStart"/>
      <w:r w:rsidRPr="00DC213E">
        <w:rPr>
          <w:sz w:val="28"/>
          <w:szCs w:val="28"/>
        </w:rPr>
        <w:t>т.д.</w:t>
      </w:r>
      <w:proofErr w:type="gramEnd"/>
      <w:r w:rsidRPr="00DC213E">
        <w:rPr>
          <w:sz w:val="28"/>
          <w:szCs w:val="28"/>
        </w:rPr>
        <w:t xml:space="preserve"> Фактически выполненные объемы работ сверяются с объемами работ, предъявленными к оплате и проведенными по учету, затем выв</w:t>
      </w:r>
      <w:r w:rsidR="002D24CE">
        <w:rPr>
          <w:sz w:val="28"/>
          <w:szCs w:val="28"/>
        </w:rPr>
        <w:t xml:space="preserve">одятся результаты сверки и </w:t>
      </w:r>
      <w:r w:rsidR="002D24CE">
        <w:rPr>
          <w:sz w:val="28"/>
          <w:szCs w:val="28"/>
          <w:lang w:val="ru-RU"/>
        </w:rPr>
        <w:t xml:space="preserve">составляется ведомость </w:t>
      </w:r>
      <w:r w:rsidR="002D24CE" w:rsidRPr="002D24CE">
        <w:rPr>
          <w:sz w:val="28"/>
          <w:szCs w:val="28"/>
          <w:lang w:val="ru-RU"/>
        </w:rPr>
        <w:t>перерасчета объемов работ (Приложение3).</w:t>
      </w:r>
    </w:p>
    <w:p w14:paraId="588E2CCF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По результатам сверки объемов работ, другим материалам проверки выполняются:</w:t>
      </w:r>
    </w:p>
    <w:p w14:paraId="6159F87C" w14:textId="77777777" w:rsidR="00F05829" w:rsidRPr="00DC213E" w:rsidRDefault="00405B6A" w:rsidP="00CB7504">
      <w:pPr>
        <w:pStyle w:val="5"/>
        <w:shd w:val="clear" w:color="auto" w:fill="auto"/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- корректировка стоимости выполненных строительно-монтажных (ремонтных) работ;</w:t>
      </w:r>
    </w:p>
    <w:p w14:paraId="539E8D7B" w14:textId="77777777" w:rsidR="00F05829" w:rsidRPr="006A4A52" w:rsidRDefault="00405B6A" w:rsidP="00CB7504">
      <w:pPr>
        <w:pStyle w:val="5"/>
        <w:numPr>
          <w:ilvl w:val="0"/>
          <w:numId w:val="6"/>
        </w:numPr>
        <w:shd w:val="clear" w:color="auto" w:fill="auto"/>
        <w:tabs>
          <w:tab w:val="left" w:pos="1167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6A4A52">
        <w:rPr>
          <w:sz w:val="28"/>
          <w:szCs w:val="28"/>
        </w:rPr>
        <w:t>расчет завышения договорной цены строительно-монтажных (ремонтных) работ;</w:t>
      </w:r>
    </w:p>
    <w:p w14:paraId="04A678C3" w14:textId="77777777" w:rsidR="00F05829" w:rsidRPr="00DC213E" w:rsidRDefault="00405B6A" w:rsidP="00CB7504">
      <w:pPr>
        <w:pStyle w:val="5"/>
        <w:numPr>
          <w:ilvl w:val="0"/>
          <w:numId w:val="6"/>
        </w:numPr>
        <w:shd w:val="clear" w:color="auto" w:fill="auto"/>
        <w:tabs>
          <w:tab w:val="left" w:pos="1177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расчет неэффективного использования бюджетных средств.</w:t>
      </w:r>
    </w:p>
    <w:p w14:paraId="0173727D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Корректировка стоимости выполненных строительно-монтажных (ремонтных) работ подписывается</w:t>
      </w:r>
      <w:r w:rsidR="00331AF4" w:rsidRPr="00DC213E">
        <w:rPr>
          <w:sz w:val="28"/>
          <w:szCs w:val="28"/>
          <w:lang w:val="ru-RU"/>
        </w:rPr>
        <w:t xml:space="preserve"> представителями</w:t>
      </w:r>
      <w:r w:rsidRPr="00DC213E">
        <w:rPr>
          <w:sz w:val="28"/>
          <w:szCs w:val="28"/>
        </w:rPr>
        <w:t xml:space="preserve"> заказчика (технического надзора), генерального подрядчика, </w:t>
      </w:r>
      <w:r w:rsidR="00331AF4" w:rsidRPr="00DC213E">
        <w:rPr>
          <w:sz w:val="28"/>
          <w:szCs w:val="28"/>
          <w:lang w:val="ru-RU"/>
        </w:rPr>
        <w:t>специалистами</w:t>
      </w:r>
      <w:r w:rsidRPr="00DC213E">
        <w:rPr>
          <w:sz w:val="28"/>
          <w:szCs w:val="28"/>
        </w:rPr>
        <w:t xml:space="preserve"> </w:t>
      </w:r>
      <w:r w:rsidR="00047855">
        <w:rPr>
          <w:sz w:val="28"/>
          <w:szCs w:val="28"/>
          <w:lang w:val="ru-RU"/>
        </w:rPr>
        <w:t>Счетной п</w:t>
      </w:r>
      <w:r w:rsidR="004F0924" w:rsidRPr="00DC213E">
        <w:rPr>
          <w:sz w:val="28"/>
          <w:szCs w:val="28"/>
          <w:lang w:val="ru-RU"/>
        </w:rPr>
        <w:t>алаты</w:t>
      </w:r>
      <w:r w:rsidRPr="00DC213E">
        <w:rPr>
          <w:sz w:val="28"/>
          <w:szCs w:val="28"/>
        </w:rPr>
        <w:t>. При необходимости расчет может подписываться и представителем субподрядной организации, выполнявшей данные работы.</w:t>
      </w:r>
    </w:p>
    <w:p w14:paraId="44FBC7E1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Подписывающие стороны вправе выразить особое мнение в письменном виде, которое прилагается к корректировке стоимости выполненных работ и является его неотъемлемой частью.</w:t>
      </w:r>
    </w:p>
    <w:p w14:paraId="0A2FCB80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В случае отказа от подписи корректировки стоимости выполненных строительно-монтажных (ремонтных) работ одной из подписывающих сторон, делается соответствующая запись об отказе н</w:t>
      </w:r>
      <w:r w:rsidR="003026E9">
        <w:rPr>
          <w:sz w:val="28"/>
          <w:szCs w:val="28"/>
        </w:rPr>
        <w:t>а всех экземплярах</w:t>
      </w:r>
      <w:r w:rsidRPr="00DC213E">
        <w:rPr>
          <w:sz w:val="28"/>
          <w:szCs w:val="28"/>
        </w:rPr>
        <w:t>.</w:t>
      </w:r>
    </w:p>
    <w:p w14:paraId="669E9463" w14:textId="6BCFF88A" w:rsidR="00F05829" w:rsidRPr="00DC213E" w:rsidRDefault="00AF1166" w:rsidP="00CB7504">
      <w:pPr>
        <w:pStyle w:val="5"/>
        <w:shd w:val="clear" w:color="auto" w:fill="auto"/>
        <w:tabs>
          <w:tab w:val="left" w:pos="144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К</w:t>
      </w:r>
      <w:r w:rsidRPr="00DC213E">
        <w:rPr>
          <w:sz w:val="28"/>
          <w:szCs w:val="28"/>
        </w:rPr>
        <w:t>орр</w:t>
      </w:r>
      <w:r>
        <w:rPr>
          <w:sz w:val="28"/>
          <w:szCs w:val="28"/>
        </w:rPr>
        <w:t>ектировка</w:t>
      </w:r>
      <w:r w:rsidR="00405B6A" w:rsidRPr="00DC213E">
        <w:rPr>
          <w:sz w:val="28"/>
          <w:szCs w:val="28"/>
        </w:rPr>
        <w:t xml:space="preserve"> стоимости выполненных строительно-монтажных (ремонтных)</w:t>
      </w:r>
      <w:r w:rsidR="002D24CE">
        <w:rPr>
          <w:sz w:val="28"/>
          <w:szCs w:val="28"/>
        </w:rPr>
        <w:t xml:space="preserve"> работ отражается в акте проверки</w:t>
      </w:r>
      <w:r w:rsidR="00405B6A" w:rsidRPr="00DC213E">
        <w:rPr>
          <w:sz w:val="28"/>
          <w:szCs w:val="28"/>
        </w:rPr>
        <w:t>.</w:t>
      </w:r>
    </w:p>
    <w:p w14:paraId="6CAF7E37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lastRenderedPageBreak/>
        <w:t xml:space="preserve">Расчет завышения договорной цены строительно-монтажных (ремонтных) работ и расчет неэффективного использования бюджетных средств подписывается </w:t>
      </w:r>
      <w:r w:rsidR="00396026" w:rsidRPr="00DC213E">
        <w:rPr>
          <w:sz w:val="28"/>
          <w:szCs w:val="28"/>
          <w:lang w:val="ru-RU"/>
        </w:rPr>
        <w:t>специалистами</w:t>
      </w:r>
      <w:r w:rsidR="00D81405">
        <w:rPr>
          <w:sz w:val="28"/>
          <w:szCs w:val="28"/>
        </w:rPr>
        <w:t xml:space="preserve"> </w:t>
      </w:r>
      <w:r w:rsidR="00047855">
        <w:rPr>
          <w:sz w:val="28"/>
          <w:szCs w:val="28"/>
          <w:lang w:val="ru-RU"/>
        </w:rPr>
        <w:t>Счетной п</w:t>
      </w:r>
      <w:r w:rsidR="00396026" w:rsidRPr="00DC213E">
        <w:rPr>
          <w:sz w:val="28"/>
          <w:szCs w:val="28"/>
        </w:rPr>
        <w:t>алаты, выполнивши</w:t>
      </w:r>
      <w:r w:rsidR="00396026" w:rsidRPr="00DC213E">
        <w:rPr>
          <w:sz w:val="28"/>
          <w:szCs w:val="28"/>
          <w:lang w:val="ru-RU"/>
        </w:rPr>
        <w:t>х</w:t>
      </w:r>
      <w:r w:rsidRPr="00DC213E">
        <w:rPr>
          <w:sz w:val="28"/>
          <w:szCs w:val="28"/>
        </w:rPr>
        <w:t xml:space="preserve"> их. Результаты расчетов отражаются в акте проверки, а расчеты включаются в приложения к нему.</w:t>
      </w:r>
    </w:p>
    <w:p w14:paraId="238A0589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4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Образец формы расчета завышения договорной цены </w:t>
      </w:r>
      <w:proofErr w:type="gramStart"/>
      <w:r w:rsidRPr="00DC213E">
        <w:rPr>
          <w:sz w:val="28"/>
          <w:szCs w:val="28"/>
        </w:rPr>
        <w:t>строительно- монтажных</w:t>
      </w:r>
      <w:proofErr w:type="gramEnd"/>
      <w:r w:rsidRPr="00DC213E">
        <w:rPr>
          <w:sz w:val="28"/>
          <w:szCs w:val="28"/>
        </w:rPr>
        <w:t xml:space="preserve"> (ремонтных) работ </w:t>
      </w:r>
      <w:r w:rsidRPr="006A4A52">
        <w:rPr>
          <w:sz w:val="28"/>
          <w:szCs w:val="28"/>
        </w:rPr>
        <w:t>приведен в Приложении № 4 к настоящему</w:t>
      </w:r>
      <w:r w:rsidRPr="00DC213E">
        <w:rPr>
          <w:sz w:val="28"/>
          <w:szCs w:val="28"/>
        </w:rPr>
        <w:t xml:space="preserve"> Стандарту и может быть изменен в соответствии с периодом, этапами строительства (ремонта) и комплексами выполненных строительно-монтажных и ремонтно-строительных работ.</w:t>
      </w:r>
    </w:p>
    <w:p w14:paraId="01030E7F" w14:textId="77777777" w:rsidR="00F05829" w:rsidRPr="00DC213E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46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>Образец формы расчета неэффективного использования бюджетных средств приведен в Приложении № 5 к настоящему Стандарту и может быть изменен в соответствии с периодом, этапами строительства (ремонта) и комплексами выполненных строительно-монтажных и ремонтно-строительных работ.</w:t>
      </w:r>
    </w:p>
    <w:p w14:paraId="6D4FDAAD" w14:textId="77777777" w:rsidR="00F05829" w:rsidRDefault="00405B6A" w:rsidP="00CB7504">
      <w:pPr>
        <w:pStyle w:val="5"/>
        <w:numPr>
          <w:ilvl w:val="0"/>
          <w:numId w:val="5"/>
        </w:numPr>
        <w:shd w:val="clear" w:color="auto" w:fill="auto"/>
        <w:tabs>
          <w:tab w:val="left" w:pos="1436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C213E">
        <w:rPr>
          <w:sz w:val="28"/>
          <w:szCs w:val="28"/>
        </w:rPr>
        <w:t xml:space="preserve">К проведению </w:t>
      </w:r>
      <w:r w:rsidR="00D81405" w:rsidRPr="00DC213E">
        <w:rPr>
          <w:sz w:val="28"/>
          <w:szCs w:val="28"/>
        </w:rPr>
        <w:t>контрольного мероприятия по проверке использования</w:t>
      </w:r>
      <w:r w:rsidR="00D81405">
        <w:rPr>
          <w:sz w:val="28"/>
          <w:szCs w:val="28"/>
          <w:lang w:val="ru-RU"/>
        </w:rPr>
        <w:t xml:space="preserve"> бюджетных</w:t>
      </w:r>
      <w:r w:rsidR="00D81405" w:rsidRPr="00DC213E">
        <w:rPr>
          <w:sz w:val="28"/>
          <w:szCs w:val="28"/>
        </w:rPr>
        <w:t xml:space="preserve"> средств, выделенных </w:t>
      </w:r>
      <w:r w:rsidR="00D81405" w:rsidRPr="00AF0D34">
        <w:rPr>
          <w:sz w:val="28"/>
          <w:szCs w:val="28"/>
        </w:rPr>
        <w:t>на строительство (реконструкцию и ремонт) объектов капитального стро</w:t>
      </w:r>
      <w:r w:rsidR="00D81405">
        <w:rPr>
          <w:sz w:val="28"/>
          <w:szCs w:val="28"/>
        </w:rPr>
        <w:t>ительства и дорожного хозяйства</w:t>
      </w:r>
      <w:r w:rsidR="00D81405" w:rsidRPr="00DC213E">
        <w:rPr>
          <w:sz w:val="28"/>
          <w:szCs w:val="28"/>
        </w:rPr>
        <w:t xml:space="preserve"> </w:t>
      </w:r>
      <w:r w:rsidRPr="00DC213E">
        <w:rPr>
          <w:sz w:val="28"/>
          <w:szCs w:val="28"/>
        </w:rPr>
        <w:t xml:space="preserve">могут привлекаться, в установленном в </w:t>
      </w:r>
      <w:r w:rsidR="00047855">
        <w:rPr>
          <w:sz w:val="28"/>
          <w:szCs w:val="28"/>
          <w:lang w:val="ru-RU"/>
        </w:rPr>
        <w:t>Счетной п</w:t>
      </w:r>
      <w:r w:rsidR="00957825" w:rsidRPr="00DC213E">
        <w:rPr>
          <w:sz w:val="28"/>
          <w:szCs w:val="28"/>
          <w:lang w:val="ru-RU"/>
        </w:rPr>
        <w:t>алате</w:t>
      </w:r>
      <w:r w:rsidRPr="00DC213E">
        <w:rPr>
          <w:sz w:val="28"/>
          <w:szCs w:val="28"/>
        </w:rPr>
        <w:t xml:space="preserve"> порядке, специалисты иных организаций и независимые эксперты на возмездной основе, включая аудиторские организации, в пределах запланированных бюджетных ассигнований на обеспечение деятельности </w:t>
      </w:r>
      <w:r w:rsidR="00047855">
        <w:rPr>
          <w:sz w:val="28"/>
          <w:szCs w:val="28"/>
          <w:lang w:val="ru-RU"/>
        </w:rPr>
        <w:t>Счетной п</w:t>
      </w:r>
      <w:r w:rsidR="00F5323B" w:rsidRPr="00DC213E">
        <w:rPr>
          <w:sz w:val="28"/>
          <w:szCs w:val="28"/>
          <w:lang w:val="ru-RU"/>
        </w:rPr>
        <w:t>алаты</w:t>
      </w:r>
      <w:r w:rsidRPr="00DC213E">
        <w:rPr>
          <w:sz w:val="28"/>
          <w:szCs w:val="28"/>
        </w:rPr>
        <w:t>, а также специалисты и эксперты государственных органов и учреждений по согласованию на безвозмездной основе.</w:t>
      </w:r>
    </w:p>
    <w:p w14:paraId="2D103410" w14:textId="77777777" w:rsidR="00AF1166" w:rsidRPr="00DC213E" w:rsidRDefault="00AF1166" w:rsidP="00CB7504">
      <w:pPr>
        <w:pStyle w:val="5"/>
        <w:shd w:val="clear" w:color="auto" w:fill="auto"/>
        <w:tabs>
          <w:tab w:val="left" w:pos="1436"/>
        </w:tabs>
        <w:spacing w:before="0" w:after="0" w:line="360" w:lineRule="exact"/>
        <w:ind w:firstLine="709"/>
        <w:jc w:val="both"/>
        <w:rPr>
          <w:sz w:val="28"/>
          <w:szCs w:val="28"/>
        </w:rPr>
      </w:pPr>
    </w:p>
    <w:p w14:paraId="2B851610" w14:textId="77777777" w:rsidR="00D81405" w:rsidRDefault="00405B6A" w:rsidP="00CB7504">
      <w:pPr>
        <w:pStyle w:val="30"/>
        <w:shd w:val="clear" w:color="auto" w:fill="auto"/>
        <w:spacing w:line="360" w:lineRule="exact"/>
        <w:ind w:firstLine="709"/>
        <w:rPr>
          <w:sz w:val="28"/>
          <w:szCs w:val="28"/>
          <w:lang w:val="ru-RU"/>
        </w:rPr>
      </w:pPr>
      <w:r w:rsidRPr="00DC213E">
        <w:rPr>
          <w:sz w:val="28"/>
          <w:szCs w:val="28"/>
        </w:rPr>
        <w:t>4. Оформление резул</w:t>
      </w:r>
      <w:r w:rsidR="00D81405">
        <w:rPr>
          <w:sz w:val="28"/>
          <w:szCs w:val="28"/>
        </w:rPr>
        <w:t>ьтатов контрольного мероприятия</w:t>
      </w:r>
      <w:r w:rsidR="00D81405" w:rsidRPr="00DC213E">
        <w:rPr>
          <w:sz w:val="28"/>
          <w:szCs w:val="28"/>
        </w:rPr>
        <w:t xml:space="preserve"> по проверке использования</w:t>
      </w:r>
      <w:r w:rsidR="00D81405">
        <w:rPr>
          <w:sz w:val="28"/>
          <w:szCs w:val="28"/>
          <w:lang w:val="ru-RU"/>
        </w:rPr>
        <w:t xml:space="preserve"> бюджетных</w:t>
      </w:r>
      <w:r w:rsidR="00D81405" w:rsidRPr="00DC213E">
        <w:rPr>
          <w:sz w:val="28"/>
          <w:szCs w:val="28"/>
        </w:rPr>
        <w:t xml:space="preserve"> средств, выделенных </w:t>
      </w:r>
      <w:r w:rsidR="00D81405" w:rsidRPr="00AF0D34">
        <w:rPr>
          <w:sz w:val="28"/>
          <w:szCs w:val="28"/>
        </w:rPr>
        <w:t>на строительство (реконструкцию и ремонт) объектов капитального стро</w:t>
      </w:r>
      <w:r w:rsidR="00D81405">
        <w:rPr>
          <w:sz w:val="28"/>
          <w:szCs w:val="28"/>
        </w:rPr>
        <w:t>ительства и дорожного хозяйства</w:t>
      </w:r>
      <w:r w:rsidR="00D81405">
        <w:rPr>
          <w:sz w:val="28"/>
          <w:szCs w:val="28"/>
          <w:lang w:val="ru-RU"/>
        </w:rPr>
        <w:t>.</w:t>
      </w:r>
    </w:p>
    <w:p w14:paraId="0BBE1868" w14:textId="77777777" w:rsidR="00AF1166" w:rsidRDefault="00AF1166" w:rsidP="00CB7504">
      <w:pPr>
        <w:pStyle w:val="30"/>
        <w:shd w:val="clear" w:color="auto" w:fill="auto"/>
        <w:spacing w:line="360" w:lineRule="exact"/>
        <w:ind w:firstLine="709"/>
        <w:rPr>
          <w:b w:val="0"/>
          <w:bCs w:val="0"/>
          <w:sz w:val="28"/>
          <w:szCs w:val="28"/>
        </w:rPr>
      </w:pPr>
    </w:p>
    <w:p w14:paraId="2BAC2287" w14:textId="6CE4337C" w:rsidR="00F05829" w:rsidRPr="008D2D74" w:rsidRDefault="00677DC5" w:rsidP="00CB7504">
      <w:pPr>
        <w:pStyle w:val="30"/>
        <w:shd w:val="clear" w:color="auto" w:fill="auto"/>
        <w:spacing w:line="360" w:lineRule="exact"/>
        <w:ind w:firstLine="709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4.1. </w:t>
      </w:r>
      <w:r w:rsidR="00405B6A" w:rsidRPr="00AF1166">
        <w:rPr>
          <w:b w:val="0"/>
          <w:bCs w:val="0"/>
          <w:sz w:val="28"/>
          <w:szCs w:val="28"/>
        </w:rPr>
        <w:t xml:space="preserve">Оформление результатов </w:t>
      </w:r>
      <w:r w:rsidR="00D81405" w:rsidRPr="00AF1166">
        <w:rPr>
          <w:b w:val="0"/>
          <w:bCs w:val="0"/>
          <w:sz w:val="28"/>
          <w:szCs w:val="28"/>
        </w:rPr>
        <w:t>контрольного мероприятия по проверке использования</w:t>
      </w:r>
      <w:r w:rsidR="00D81405" w:rsidRPr="00AF1166">
        <w:rPr>
          <w:b w:val="0"/>
          <w:bCs w:val="0"/>
          <w:sz w:val="28"/>
          <w:szCs w:val="28"/>
          <w:lang w:val="ru-RU"/>
        </w:rPr>
        <w:t xml:space="preserve"> бюджетных</w:t>
      </w:r>
      <w:r w:rsidR="00D81405" w:rsidRPr="00AF1166">
        <w:rPr>
          <w:b w:val="0"/>
          <w:bCs w:val="0"/>
          <w:sz w:val="28"/>
          <w:szCs w:val="28"/>
        </w:rPr>
        <w:t xml:space="preserve"> средств, выделенных на строительство (реконструкцию и ремонт) объектов капитального строительства и дорожного хозяйства</w:t>
      </w:r>
      <w:r w:rsidR="00D81405" w:rsidRPr="00AF1166">
        <w:rPr>
          <w:b w:val="0"/>
          <w:bCs w:val="0"/>
          <w:sz w:val="28"/>
          <w:szCs w:val="28"/>
          <w:lang w:val="ru-RU"/>
        </w:rPr>
        <w:t xml:space="preserve"> </w:t>
      </w:r>
      <w:r w:rsidR="00405B6A" w:rsidRPr="00AF1166">
        <w:rPr>
          <w:b w:val="0"/>
          <w:bCs w:val="0"/>
          <w:sz w:val="28"/>
          <w:szCs w:val="28"/>
        </w:rPr>
        <w:t>о</w:t>
      </w:r>
      <w:r w:rsidR="00F5323B" w:rsidRPr="00AF1166">
        <w:rPr>
          <w:b w:val="0"/>
          <w:bCs w:val="0"/>
          <w:sz w:val="28"/>
          <w:szCs w:val="28"/>
        </w:rPr>
        <w:t xml:space="preserve">существляется в </w:t>
      </w:r>
      <w:r w:rsidR="00F5323B" w:rsidRPr="008D2D74">
        <w:rPr>
          <w:b w:val="0"/>
          <w:bCs w:val="0"/>
          <w:sz w:val="28"/>
          <w:szCs w:val="28"/>
        </w:rPr>
        <w:t xml:space="preserve">соответствии со </w:t>
      </w:r>
      <w:r w:rsidR="00F5323B" w:rsidRPr="008D2D74">
        <w:rPr>
          <w:b w:val="0"/>
          <w:bCs w:val="0"/>
          <w:sz w:val="28"/>
          <w:szCs w:val="28"/>
          <w:lang w:val="ru-RU"/>
        </w:rPr>
        <w:t>стандартом внешнего государственного</w:t>
      </w:r>
      <w:r w:rsidR="00F5323B" w:rsidRPr="008D2D74">
        <w:rPr>
          <w:b w:val="0"/>
          <w:bCs w:val="0"/>
          <w:sz w:val="28"/>
          <w:szCs w:val="28"/>
        </w:rPr>
        <w:t xml:space="preserve"> финансового контроля С</w:t>
      </w:r>
      <w:r w:rsidR="00F5323B" w:rsidRPr="008D2D74">
        <w:rPr>
          <w:b w:val="0"/>
          <w:bCs w:val="0"/>
          <w:sz w:val="28"/>
          <w:szCs w:val="28"/>
          <w:lang w:val="ru-RU"/>
        </w:rPr>
        <w:t>ВГ</w:t>
      </w:r>
      <w:r w:rsidR="00D81405" w:rsidRPr="008D2D74">
        <w:rPr>
          <w:b w:val="0"/>
          <w:bCs w:val="0"/>
          <w:sz w:val="28"/>
          <w:szCs w:val="28"/>
        </w:rPr>
        <w:t xml:space="preserve">ФК </w:t>
      </w:r>
      <w:r w:rsidR="00CB7504" w:rsidRPr="008D2D74">
        <w:rPr>
          <w:b w:val="0"/>
          <w:bCs w:val="0"/>
          <w:sz w:val="28"/>
          <w:szCs w:val="28"/>
          <w:lang w:val="ru-RU"/>
        </w:rPr>
        <w:t>001</w:t>
      </w:r>
      <w:r w:rsidR="00D81405" w:rsidRPr="008D2D74">
        <w:rPr>
          <w:b w:val="0"/>
          <w:bCs w:val="0"/>
          <w:sz w:val="28"/>
          <w:szCs w:val="28"/>
        </w:rPr>
        <w:t xml:space="preserve"> </w:t>
      </w:r>
      <w:r w:rsidR="00D81405" w:rsidRPr="008D2D74">
        <w:rPr>
          <w:b w:val="0"/>
          <w:bCs w:val="0"/>
          <w:sz w:val="28"/>
          <w:szCs w:val="28"/>
          <w:lang w:val="ru-RU"/>
        </w:rPr>
        <w:t>«П</w:t>
      </w:r>
      <w:proofErr w:type="spellStart"/>
      <w:r w:rsidR="00D81405" w:rsidRPr="008D2D74">
        <w:rPr>
          <w:b w:val="0"/>
          <w:bCs w:val="0"/>
          <w:sz w:val="28"/>
          <w:szCs w:val="28"/>
        </w:rPr>
        <w:t>роведение</w:t>
      </w:r>
      <w:proofErr w:type="spellEnd"/>
      <w:r w:rsidR="00F5323B" w:rsidRPr="008D2D74">
        <w:rPr>
          <w:b w:val="0"/>
          <w:bCs w:val="0"/>
          <w:sz w:val="28"/>
          <w:szCs w:val="28"/>
        </w:rPr>
        <w:t xml:space="preserve"> контрольного мероприятия</w:t>
      </w:r>
      <w:r w:rsidR="00D81405" w:rsidRPr="008D2D74">
        <w:rPr>
          <w:b w:val="0"/>
          <w:bCs w:val="0"/>
          <w:sz w:val="28"/>
          <w:szCs w:val="28"/>
          <w:lang w:val="ru-RU"/>
        </w:rPr>
        <w:t>. Общие правила</w:t>
      </w:r>
      <w:r w:rsidR="00F5323B" w:rsidRPr="008D2D74">
        <w:rPr>
          <w:b w:val="0"/>
          <w:bCs w:val="0"/>
          <w:sz w:val="28"/>
          <w:szCs w:val="28"/>
        </w:rPr>
        <w:t>»</w:t>
      </w:r>
      <w:r w:rsidR="00F5323B" w:rsidRPr="008D2D74">
        <w:rPr>
          <w:b w:val="0"/>
          <w:bCs w:val="0"/>
          <w:sz w:val="28"/>
          <w:szCs w:val="28"/>
          <w:lang w:val="ru-RU"/>
        </w:rPr>
        <w:t>.</w:t>
      </w:r>
    </w:p>
    <w:p w14:paraId="1C9C8394" w14:textId="22DA79D4" w:rsidR="00D336EF" w:rsidRPr="00D336EF" w:rsidRDefault="00677DC5" w:rsidP="00CB7504">
      <w:pPr>
        <w:shd w:val="clear" w:color="auto" w:fill="FFFFFF"/>
        <w:spacing w:line="360" w:lineRule="exact"/>
        <w:ind w:firstLine="709"/>
        <w:contextualSpacing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/>
        </w:rPr>
      </w:pPr>
      <w:r w:rsidRPr="008D2D74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/>
        </w:rPr>
        <w:t xml:space="preserve">4.2. </w:t>
      </w:r>
      <w:r w:rsidR="00D336EF" w:rsidRPr="008D2D74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/>
        </w:rPr>
        <w:t>Результаты контрольных мероприятий</w:t>
      </w:r>
      <w:r w:rsidR="00D336EF" w:rsidRPr="00AF1166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/>
        </w:rPr>
        <w:t xml:space="preserve"> на объектах оформляются</w:t>
      </w:r>
      <w:r w:rsidR="00D336EF" w:rsidRPr="00D336EF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  <w:lang w:val="ru-RU"/>
        </w:rPr>
        <w:t xml:space="preserve"> актами. Акты Счетной палаты оформляются в соответствии с требованиями Регламента Счетной палаты.</w:t>
      </w:r>
    </w:p>
    <w:p w14:paraId="3B707E76" w14:textId="77777777" w:rsidR="00D336EF" w:rsidRDefault="00D336EF" w:rsidP="00CB7504">
      <w:pPr>
        <w:pStyle w:val="5"/>
        <w:shd w:val="clear" w:color="auto" w:fill="auto"/>
        <w:tabs>
          <w:tab w:val="left" w:pos="1206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 w:rsidRPr="00D336EF">
        <w:rPr>
          <w:bCs/>
          <w:color w:val="auto"/>
          <w:sz w:val="28"/>
          <w:szCs w:val="28"/>
          <w:lang w:val="ru-RU"/>
        </w:rPr>
        <w:lastRenderedPageBreak/>
        <w:t>В случае если совместное контрольное мероприятие на объекте проводилось рабочей группой из представителей Сторон, акт подписывается представителями участвующих Сторон.</w:t>
      </w:r>
    </w:p>
    <w:p w14:paraId="36FF107B" w14:textId="53997C75" w:rsidR="00F05829" w:rsidRPr="00DC213E" w:rsidRDefault="00D336EF" w:rsidP="00CB7504">
      <w:pPr>
        <w:pStyle w:val="5"/>
        <w:shd w:val="clear" w:color="auto" w:fill="auto"/>
        <w:tabs>
          <w:tab w:val="left" w:pos="1206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4.</w:t>
      </w:r>
      <w:r w:rsidR="00677DC5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</w:t>
      </w:r>
      <w:r w:rsidR="00677DC5">
        <w:rPr>
          <w:sz w:val="28"/>
          <w:szCs w:val="28"/>
          <w:lang w:val="ru-RU"/>
        </w:rPr>
        <w:t xml:space="preserve"> </w:t>
      </w:r>
      <w:r w:rsidR="00405B6A" w:rsidRPr="00DC213E">
        <w:rPr>
          <w:sz w:val="28"/>
          <w:szCs w:val="28"/>
        </w:rPr>
        <w:t>По результатам всего комплекса выполненных проверочных работ, анализа фактического состояния финансовой и производственной и технологической дисциплины, соблюдения бюджетного законодательства, обобщения имеющихся проверочных матери</w:t>
      </w:r>
      <w:r w:rsidR="00D65759">
        <w:rPr>
          <w:sz w:val="28"/>
          <w:szCs w:val="28"/>
        </w:rPr>
        <w:t>алов составляется акт</w:t>
      </w:r>
      <w:r w:rsidR="00405B6A" w:rsidRPr="00DC213E">
        <w:rPr>
          <w:sz w:val="28"/>
          <w:szCs w:val="28"/>
        </w:rPr>
        <w:t xml:space="preserve"> проверки,</w:t>
      </w:r>
      <w:r w:rsidR="00D65759" w:rsidRPr="00D65759">
        <w:rPr>
          <w:sz w:val="28"/>
          <w:szCs w:val="28"/>
        </w:rPr>
        <w:t xml:space="preserve"> </w:t>
      </w:r>
      <w:r w:rsidR="00D65759">
        <w:rPr>
          <w:sz w:val="28"/>
          <w:szCs w:val="28"/>
          <w:lang w:val="ru-RU"/>
        </w:rPr>
        <w:t xml:space="preserve">который </w:t>
      </w:r>
      <w:r w:rsidR="00D65759" w:rsidRPr="00DC213E">
        <w:rPr>
          <w:sz w:val="28"/>
          <w:szCs w:val="28"/>
        </w:rPr>
        <w:t xml:space="preserve">подписывается специалистами </w:t>
      </w:r>
      <w:r w:rsidR="0079169C">
        <w:rPr>
          <w:sz w:val="28"/>
          <w:szCs w:val="28"/>
          <w:lang w:val="ru-RU"/>
        </w:rPr>
        <w:t xml:space="preserve">Счетной </w:t>
      </w:r>
      <w:r w:rsidR="00677DC5">
        <w:rPr>
          <w:sz w:val="28"/>
          <w:szCs w:val="28"/>
          <w:lang w:val="ru-RU"/>
        </w:rPr>
        <w:t>п</w:t>
      </w:r>
      <w:r w:rsidR="00D65759" w:rsidRPr="00DC213E">
        <w:rPr>
          <w:sz w:val="28"/>
          <w:szCs w:val="28"/>
          <w:lang w:val="ru-RU"/>
        </w:rPr>
        <w:t>алаты</w:t>
      </w:r>
      <w:r w:rsidR="00D65759" w:rsidRPr="00DC213E">
        <w:rPr>
          <w:sz w:val="28"/>
          <w:szCs w:val="28"/>
        </w:rPr>
        <w:t>, участ</w:t>
      </w:r>
      <w:r w:rsidR="00D65759">
        <w:rPr>
          <w:sz w:val="28"/>
          <w:szCs w:val="28"/>
        </w:rPr>
        <w:t>вующими в данной проверке,</w:t>
      </w:r>
      <w:r w:rsidR="00405B6A" w:rsidRPr="00DC213E">
        <w:rPr>
          <w:sz w:val="28"/>
          <w:szCs w:val="28"/>
        </w:rPr>
        <w:t xml:space="preserve"> который представляется на ознакомление руководителю проверяемой организации (учреждения, предприятия).</w:t>
      </w:r>
    </w:p>
    <w:p w14:paraId="722805A3" w14:textId="73E5D7EC" w:rsidR="00F05829" w:rsidRPr="00DC213E" w:rsidRDefault="0079169C" w:rsidP="00CB7504">
      <w:pPr>
        <w:pStyle w:val="5"/>
        <w:shd w:val="clear" w:color="auto" w:fill="auto"/>
        <w:tabs>
          <w:tab w:val="left" w:pos="120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4.</w:t>
      </w:r>
      <w:r w:rsidR="00677DC5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. </w:t>
      </w:r>
      <w:r w:rsidR="00405B6A" w:rsidRPr="00DC213E">
        <w:rPr>
          <w:sz w:val="28"/>
          <w:szCs w:val="28"/>
        </w:rPr>
        <w:t xml:space="preserve">После </w:t>
      </w:r>
      <w:r w:rsidR="00D65759">
        <w:rPr>
          <w:sz w:val="28"/>
          <w:szCs w:val="28"/>
          <w:lang w:val="ru-RU"/>
        </w:rPr>
        <w:t xml:space="preserve">получения акта проверки </w:t>
      </w:r>
      <w:r w:rsidR="00D65759">
        <w:rPr>
          <w:sz w:val="28"/>
          <w:szCs w:val="28"/>
        </w:rPr>
        <w:t xml:space="preserve">руководителем </w:t>
      </w:r>
      <w:r w:rsidR="00DF6B14" w:rsidRPr="00DC213E">
        <w:rPr>
          <w:sz w:val="28"/>
          <w:szCs w:val="28"/>
        </w:rPr>
        <w:t>организации</w:t>
      </w:r>
      <w:r w:rsidR="00DF6B14" w:rsidRPr="00DC213E">
        <w:rPr>
          <w:sz w:val="28"/>
          <w:szCs w:val="28"/>
          <w:lang w:val="ru-RU"/>
        </w:rPr>
        <w:t xml:space="preserve">, либо </w:t>
      </w:r>
      <w:proofErr w:type="gramStart"/>
      <w:r w:rsidR="00D65759">
        <w:rPr>
          <w:sz w:val="28"/>
          <w:szCs w:val="28"/>
          <w:lang w:val="ru-RU"/>
        </w:rPr>
        <w:t>лицом</w:t>
      </w:r>
      <w:proofErr w:type="gramEnd"/>
      <w:r w:rsidR="00D65759">
        <w:rPr>
          <w:sz w:val="28"/>
          <w:szCs w:val="28"/>
          <w:lang w:val="ru-RU"/>
        </w:rPr>
        <w:t xml:space="preserve"> замещающим руководителя организации</w:t>
      </w:r>
      <w:r w:rsidR="00DF6B14" w:rsidRPr="00DC213E">
        <w:rPr>
          <w:sz w:val="28"/>
          <w:szCs w:val="28"/>
          <w:lang w:val="ru-RU"/>
        </w:rPr>
        <w:t>, отвечающем за проведение контрольного мероприятия</w:t>
      </w:r>
      <w:r w:rsidR="00D336EF">
        <w:rPr>
          <w:sz w:val="28"/>
          <w:szCs w:val="28"/>
          <w:lang w:val="ru-RU"/>
        </w:rPr>
        <w:t xml:space="preserve"> готовится ответ в Палату о согласии с актом проверки или представлением возражений и пояснений к акту проверки.</w:t>
      </w:r>
    </w:p>
    <w:p w14:paraId="046D3EF2" w14:textId="71A0E1E9" w:rsidR="00D336EF" w:rsidRDefault="0079169C" w:rsidP="00CB7504">
      <w:pPr>
        <w:pStyle w:val="5"/>
        <w:shd w:val="clear" w:color="auto" w:fill="auto"/>
        <w:tabs>
          <w:tab w:val="left" w:pos="120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>
        <w:rPr>
          <w:color w:val="auto"/>
          <w:spacing w:val="-5"/>
          <w:sz w:val="28"/>
          <w:szCs w:val="28"/>
          <w:lang w:val="ru-RU"/>
        </w:rPr>
        <w:t>4.</w:t>
      </w:r>
      <w:r w:rsidR="00677DC5">
        <w:rPr>
          <w:color w:val="auto"/>
          <w:spacing w:val="-5"/>
          <w:sz w:val="28"/>
          <w:szCs w:val="28"/>
          <w:lang w:val="ru-RU"/>
        </w:rPr>
        <w:t>4</w:t>
      </w:r>
      <w:r>
        <w:rPr>
          <w:color w:val="auto"/>
          <w:spacing w:val="-5"/>
          <w:sz w:val="28"/>
          <w:szCs w:val="28"/>
          <w:lang w:val="ru-RU"/>
        </w:rPr>
        <w:t xml:space="preserve">. </w:t>
      </w:r>
      <w:r w:rsidR="00D336EF" w:rsidRPr="00D336EF">
        <w:rPr>
          <w:color w:val="auto"/>
          <w:spacing w:val="-5"/>
          <w:sz w:val="28"/>
          <w:szCs w:val="28"/>
          <w:lang w:val="ru-RU"/>
        </w:rPr>
        <w:t xml:space="preserve">По результатам совместного контрольного </w:t>
      </w:r>
      <w:r w:rsidR="00D336EF" w:rsidRPr="00D336EF">
        <w:rPr>
          <w:color w:val="auto"/>
          <w:sz w:val="28"/>
          <w:szCs w:val="28"/>
          <w:lang w:val="ru-RU"/>
        </w:rPr>
        <w:t>или параллельного</w:t>
      </w:r>
      <w:r w:rsidR="00D336EF" w:rsidRPr="00D336EF">
        <w:rPr>
          <w:b/>
          <w:color w:val="auto"/>
          <w:sz w:val="32"/>
          <w:szCs w:val="32"/>
          <w:lang w:val="ru-RU"/>
        </w:rPr>
        <w:t xml:space="preserve"> </w:t>
      </w:r>
      <w:r w:rsidR="00D336EF" w:rsidRPr="00D336EF">
        <w:rPr>
          <w:color w:val="auto"/>
          <w:spacing w:val="-5"/>
          <w:sz w:val="28"/>
          <w:szCs w:val="28"/>
          <w:lang w:val="ru-RU"/>
        </w:rPr>
        <w:t>мероприятия подготавливается</w:t>
      </w:r>
      <w:r w:rsidR="00D336EF" w:rsidRPr="00D336EF">
        <w:rPr>
          <w:iCs/>
          <w:color w:val="auto"/>
          <w:spacing w:val="-5"/>
          <w:sz w:val="28"/>
          <w:szCs w:val="28"/>
          <w:lang w:val="ru-RU"/>
        </w:rPr>
        <w:t xml:space="preserve"> </w:t>
      </w:r>
      <w:r w:rsidR="00D336EF" w:rsidRPr="00D336EF">
        <w:rPr>
          <w:color w:val="auto"/>
          <w:spacing w:val="-5"/>
          <w:sz w:val="28"/>
          <w:szCs w:val="28"/>
          <w:lang w:val="ru-RU"/>
        </w:rPr>
        <w:t>отчет</w:t>
      </w:r>
      <w:r w:rsidR="00D336EF" w:rsidRPr="00D336EF">
        <w:rPr>
          <w:color w:val="auto"/>
          <w:sz w:val="28"/>
          <w:szCs w:val="28"/>
          <w:lang w:val="ru-RU"/>
        </w:rPr>
        <w:t xml:space="preserve"> о результатах проведенного</w:t>
      </w:r>
      <w:r w:rsidR="00D336EF" w:rsidRPr="00D336EF">
        <w:rPr>
          <w:color w:val="auto"/>
          <w:spacing w:val="-5"/>
          <w:sz w:val="28"/>
          <w:szCs w:val="28"/>
          <w:lang w:val="ru-RU"/>
        </w:rPr>
        <w:t xml:space="preserve"> контрольного</w:t>
      </w:r>
      <w:r w:rsidR="00D336EF" w:rsidRPr="00D336EF">
        <w:rPr>
          <w:color w:val="auto"/>
          <w:sz w:val="28"/>
          <w:szCs w:val="28"/>
          <w:lang w:val="ru-RU"/>
        </w:rPr>
        <w:t xml:space="preserve"> мероприятия в соответствии Регламентом</w:t>
      </w:r>
      <w:r w:rsidR="00D336EF" w:rsidRPr="00D336EF">
        <w:rPr>
          <w:color w:val="auto"/>
          <w:spacing w:val="-5"/>
          <w:sz w:val="28"/>
          <w:szCs w:val="28"/>
          <w:lang w:val="ru-RU"/>
        </w:rPr>
        <w:t xml:space="preserve"> под руководством аудитора Счетной палаты, ответственного за его проведение.</w:t>
      </w:r>
    </w:p>
    <w:p w14:paraId="237732DD" w14:textId="2B48C19A" w:rsidR="00F05829" w:rsidRPr="00DC213E" w:rsidRDefault="0079169C" w:rsidP="00CB7504">
      <w:pPr>
        <w:pStyle w:val="5"/>
        <w:shd w:val="clear" w:color="auto" w:fill="auto"/>
        <w:tabs>
          <w:tab w:val="left" w:pos="1201"/>
        </w:tabs>
        <w:spacing w:before="0"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4.</w:t>
      </w:r>
      <w:r w:rsidR="00677DC5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405B6A" w:rsidRPr="00DC213E">
        <w:rPr>
          <w:sz w:val="28"/>
          <w:szCs w:val="28"/>
        </w:rPr>
        <w:t>По материалам проверки на имя руководителя проверяемой организации (</w:t>
      </w:r>
      <w:r w:rsidR="00EA539D">
        <w:rPr>
          <w:sz w:val="28"/>
          <w:szCs w:val="28"/>
          <w:lang w:val="ru-RU"/>
        </w:rPr>
        <w:t>заказчика</w:t>
      </w:r>
      <w:r w:rsidR="00405B6A" w:rsidRPr="00DC213E">
        <w:rPr>
          <w:sz w:val="28"/>
          <w:szCs w:val="28"/>
        </w:rPr>
        <w:t>, п</w:t>
      </w:r>
      <w:r w:rsidR="00EA539D">
        <w:rPr>
          <w:sz w:val="28"/>
          <w:szCs w:val="28"/>
          <w:lang w:val="ru-RU"/>
        </w:rPr>
        <w:t>одрядчика</w:t>
      </w:r>
      <w:r w:rsidR="00405B6A" w:rsidRPr="00DC213E">
        <w:rPr>
          <w:sz w:val="28"/>
          <w:szCs w:val="28"/>
        </w:rPr>
        <w:t>) подготавливается представление для принятия мер по устранению выявленных нарушений, возмещению причиненного ущерба и привлечению к ответственности должностных лиц, виновных в допущенных нарушениях.</w:t>
      </w:r>
    </w:p>
    <w:p w14:paraId="2EE7110B" w14:textId="6D72C13D" w:rsidR="00D336EF" w:rsidRPr="00D336EF" w:rsidRDefault="00D336EF" w:rsidP="00CB7504">
      <w:pPr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>4.</w:t>
      </w:r>
      <w:r w:rsidR="00677DC5">
        <w:rPr>
          <w:rFonts w:ascii="Times New Roman" w:hAnsi="Times New Roman" w:cs="Times New Roman"/>
          <w:spacing w:val="-5"/>
          <w:sz w:val="28"/>
          <w:szCs w:val="28"/>
          <w:lang w:val="ru-RU"/>
        </w:rPr>
        <w:t>6</w:t>
      </w:r>
      <w:r w:rsidRPr="00D336EF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D336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36EF">
        <w:rPr>
          <w:rFonts w:ascii="Times New Roman" w:hAnsi="Times New Roman" w:cs="Times New Roman"/>
          <w:sz w:val="28"/>
          <w:szCs w:val="28"/>
        </w:rPr>
        <w:t>Отчет  о</w:t>
      </w:r>
      <w:proofErr w:type="gramEnd"/>
      <w:r w:rsidRPr="00D336EF">
        <w:rPr>
          <w:rFonts w:ascii="Times New Roman" w:hAnsi="Times New Roman" w:cs="Times New Roman"/>
          <w:sz w:val="28"/>
          <w:szCs w:val="28"/>
        </w:rPr>
        <w:t xml:space="preserve"> результатах проведенно</w:t>
      </w:r>
      <w:r w:rsidR="00800FA3">
        <w:rPr>
          <w:rFonts w:ascii="Times New Roman" w:hAnsi="Times New Roman" w:cs="Times New Roman"/>
          <w:sz w:val="28"/>
          <w:szCs w:val="28"/>
        </w:rPr>
        <w:t xml:space="preserve">го </w:t>
      </w:r>
      <w:r w:rsidRPr="00D336EF">
        <w:rPr>
          <w:rFonts w:ascii="Times New Roman" w:hAnsi="Times New Roman" w:cs="Times New Roman"/>
          <w:sz w:val="28"/>
          <w:szCs w:val="28"/>
        </w:rPr>
        <w:t>контрол</w:t>
      </w:r>
      <w:r w:rsidR="00800FA3">
        <w:rPr>
          <w:rFonts w:ascii="Times New Roman" w:hAnsi="Times New Roman" w:cs="Times New Roman"/>
          <w:sz w:val="28"/>
          <w:szCs w:val="28"/>
        </w:rPr>
        <w:t xml:space="preserve">ьного </w:t>
      </w:r>
      <w:r w:rsidRPr="00D336EF">
        <w:rPr>
          <w:rFonts w:ascii="Times New Roman" w:hAnsi="Times New Roman" w:cs="Times New Roman"/>
          <w:sz w:val="28"/>
          <w:szCs w:val="28"/>
        </w:rPr>
        <w:t xml:space="preserve">мероприятия, а также проекты представлений, предписаний, информационных писем вносятся на рассмотрение Коллегии Счетной палаты в порядке, </w:t>
      </w:r>
      <w:r w:rsidRPr="00D336EF">
        <w:rPr>
          <w:rFonts w:ascii="Times New Roman" w:hAnsi="Times New Roman" w:cs="Times New Roman"/>
          <w:spacing w:val="-5"/>
          <w:sz w:val="28"/>
          <w:szCs w:val="28"/>
        </w:rPr>
        <w:t>установленном</w:t>
      </w:r>
      <w:r w:rsidRPr="00D336EF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D336EF">
        <w:rPr>
          <w:rFonts w:ascii="Times New Roman" w:hAnsi="Times New Roman" w:cs="Times New Roman"/>
          <w:sz w:val="28"/>
          <w:szCs w:val="28"/>
        </w:rPr>
        <w:t>Регламентом Счетной палаты.</w:t>
      </w:r>
    </w:p>
    <w:p w14:paraId="718594C8" w14:textId="1130DC04" w:rsidR="00D336EF" w:rsidRPr="00D336EF" w:rsidRDefault="00D336EF" w:rsidP="00CB7504">
      <w:pPr>
        <w:shd w:val="clear" w:color="auto" w:fill="FFFFFF"/>
        <w:spacing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677DC5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336EF">
        <w:rPr>
          <w:rFonts w:ascii="Times New Roman" w:hAnsi="Times New Roman" w:cs="Times New Roman"/>
          <w:sz w:val="28"/>
          <w:szCs w:val="28"/>
        </w:rPr>
        <w:t xml:space="preserve"> На заседание Коллегии Счетной палаты при рассмотрении результат</w:t>
      </w:r>
      <w:r w:rsidR="00800FA3">
        <w:rPr>
          <w:rFonts w:ascii="Times New Roman" w:hAnsi="Times New Roman" w:cs="Times New Roman"/>
          <w:sz w:val="28"/>
          <w:szCs w:val="28"/>
        </w:rPr>
        <w:t xml:space="preserve">ов </w:t>
      </w:r>
      <w:r w:rsidRPr="00D336EF">
        <w:rPr>
          <w:rFonts w:ascii="Times New Roman" w:hAnsi="Times New Roman" w:cs="Times New Roman"/>
          <w:sz w:val="28"/>
          <w:szCs w:val="28"/>
        </w:rPr>
        <w:t>контрол</w:t>
      </w:r>
      <w:r w:rsidR="00800FA3">
        <w:rPr>
          <w:rFonts w:ascii="Times New Roman" w:hAnsi="Times New Roman" w:cs="Times New Roman"/>
          <w:sz w:val="28"/>
          <w:szCs w:val="28"/>
        </w:rPr>
        <w:t>ьного</w:t>
      </w:r>
      <w:r w:rsidRPr="00D336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6EF">
        <w:rPr>
          <w:rFonts w:ascii="Times New Roman" w:hAnsi="Times New Roman" w:cs="Times New Roman"/>
          <w:sz w:val="28"/>
          <w:szCs w:val="28"/>
        </w:rPr>
        <w:t>мероприят</w:t>
      </w:r>
      <w:r w:rsidR="00800FA3">
        <w:rPr>
          <w:rFonts w:ascii="Times New Roman" w:hAnsi="Times New Roman" w:cs="Times New Roman"/>
          <w:sz w:val="28"/>
          <w:szCs w:val="28"/>
        </w:rPr>
        <w:t>ия могут приглашаться</w:t>
      </w:r>
      <w:r w:rsidRPr="00D336EF">
        <w:rPr>
          <w:rFonts w:ascii="Times New Roman" w:hAnsi="Times New Roman" w:cs="Times New Roman"/>
          <w:sz w:val="28"/>
          <w:szCs w:val="28"/>
        </w:rPr>
        <w:t xml:space="preserve"> при необходимости руководители проверенных организаций (</w:t>
      </w:r>
      <w:r w:rsidR="00B23C1B">
        <w:rPr>
          <w:rFonts w:ascii="Times New Roman" w:hAnsi="Times New Roman" w:cs="Times New Roman"/>
          <w:sz w:val="28"/>
          <w:szCs w:val="28"/>
          <w:lang w:val="ru-RU"/>
        </w:rPr>
        <w:t>заказчика, подрядчика</w:t>
      </w:r>
      <w:r w:rsidRPr="00D336EF">
        <w:rPr>
          <w:rFonts w:ascii="Times New Roman" w:hAnsi="Times New Roman" w:cs="Times New Roman"/>
          <w:sz w:val="28"/>
          <w:szCs w:val="28"/>
        </w:rPr>
        <w:t>).</w:t>
      </w:r>
    </w:p>
    <w:p w14:paraId="2B908A5C" w14:textId="007A76EA" w:rsidR="00D417C7" w:rsidRPr="00B23C1B" w:rsidRDefault="00047855" w:rsidP="00CB7504">
      <w:pPr>
        <w:shd w:val="clear" w:color="auto" w:fill="FFFFFF"/>
        <w:spacing w:line="360" w:lineRule="exact"/>
        <w:ind w:firstLine="709"/>
        <w:contextualSpacing/>
        <w:jc w:val="both"/>
        <w:rPr>
          <w:color w:val="auto"/>
          <w:sz w:val="28"/>
          <w:szCs w:val="28"/>
        </w:rPr>
      </w:pPr>
      <w:r w:rsidRPr="00B23C1B">
        <w:rPr>
          <w:rFonts w:ascii="Times New Roman" w:hAnsi="Times New Roman" w:cs="Times New Roman"/>
          <w:color w:val="auto"/>
          <w:sz w:val="28"/>
          <w:szCs w:val="28"/>
          <w:lang w:val="ru-RU"/>
        </w:rPr>
        <w:t>4</w:t>
      </w:r>
      <w:r w:rsidRPr="00B23C1B">
        <w:rPr>
          <w:rFonts w:ascii="Times New Roman" w:hAnsi="Times New Roman" w:cs="Times New Roman"/>
          <w:color w:val="auto"/>
          <w:sz w:val="28"/>
          <w:szCs w:val="28"/>
        </w:rPr>
        <w:t>.8</w:t>
      </w:r>
      <w:r w:rsidR="00D336EF" w:rsidRPr="00B23C1B">
        <w:rPr>
          <w:rFonts w:ascii="Times New Roman" w:hAnsi="Times New Roman" w:cs="Times New Roman"/>
          <w:color w:val="auto"/>
          <w:sz w:val="28"/>
          <w:szCs w:val="28"/>
        </w:rPr>
        <w:t>. Контроль исполнения представлений и предписаний осуществляет аудитор Счетной палаты, ответств</w:t>
      </w:r>
      <w:r w:rsidR="00800FA3" w:rsidRPr="00B23C1B">
        <w:rPr>
          <w:rFonts w:ascii="Times New Roman" w:hAnsi="Times New Roman" w:cs="Times New Roman"/>
          <w:color w:val="auto"/>
          <w:sz w:val="28"/>
          <w:szCs w:val="28"/>
        </w:rPr>
        <w:t xml:space="preserve">енный за проведение </w:t>
      </w:r>
      <w:r w:rsidR="00D336EF" w:rsidRPr="00B23C1B">
        <w:rPr>
          <w:rFonts w:ascii="Times New Roman" w:hAnsi="Times New Roman" w:cs="Times New Roman"/>
          <w:color w:val="auto"/>
          <w:sz w:val="28"/>
          <w:szCs w:val="28"/>
        </w:rPr>
        <w:t>контрольного</w:t>
      </w:r>
      <w:r w:rsidR="00677DC5" w:rsidRPr="00B23C1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336EF" w:rsidRPr="00B23C1B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мероприятия в соответствии с порядком, установленным Регламентом Счетной палаты. </w:t>
      </w:r>
    </w:p>
    <w:p w14:paraId="6318AEEE" w14:textId="77777777" w:rsidR="003A480D" w:rsidRPr="00D336EF" w:rsidRDefault="003A480D" w:rsidP="00D336EF">
      <w:pPr>
        <w:pStyle w:val="5"/>
        <w:shd w:val="clear" w:color="auto" w:fill="auto"/>
        <w:spacing w:before="0" w:after="0" w:line="240" w:lineRule="auto"/>
        <w:ind w:left="3360" w:right="40" w:firstLine="0"/>
        <w:jc w:val="both"/>
        <w:rPr>
          <w:color w:val="FF0000"/>
          <w:sz w:val="28"/>
          <w:szCs w:val="28"/>
          <w:lang w:val="ru-RU"/>
        </w:rPr>
        <w:sectPr w:rsidR="003A480D" w:rsidRPr="00D336EF" w:rsidSect="00EB6B2E">
          <w:headerReference w:type="default" r:id="rId9"/>
          <w:type w:val="continuous"/>
          <w:pgSz w:w="11905" w:h="16837"/>
          <w:pgMar w:top="851" w:right="837" w:bottom="1010" w:left="1407" w:header="0" w:footer="3" w:gutter="0"/>
          <w:cols w:space="720"/>
          <w:noEndnote/>
          <w:titlePg/>
          <w:docGrid w:linePitch="360"/>
        </w:sectPr>
      </w:pPr>
    </w:p>
    <w:p w14:paraId="44FBD38D" w14:textId="77777777" w:rsidR="00D417C7" w:rsidRPr="00462B83" w:rsidRDefault="00D417C7" w:rsidP="00C92062">
      <w:pPr>
        <w:pStyle w:val="5"/>
        <w:shd w:val="clear" w:color="auto" w:fill="auto"/>
        <w:spacing w:before="0" w:after="0" w:line="298" w:lineRule="exact"/>
        <w:ind w:left="142" w:right="40" w:firstLine="0"/>
        <w:jc w:val="both"/>
        <w:rPr>
          <w:color w:val="FF0000"/>
          <w:lang w:val="ru-RU"/>
        </w:rPr>
        <w:sectPr w:rsidR="00D417C7" w:rsidRPr="00462B83" w:rsidSect="00C92062">
          <w:pgSz w:w="16837" w:h="11905" w:orient="landscape"/>
          <w:pgMar w:top="1135" w:right="851" w:bottom="837" w:left="1010" w:header="0" w:footer="3" w:gutter="0"/>
          <w:cols w:space="720"/>
          <w:noEndnote/>
          <w:docGrid w:linePitch="360"/>
        </w:sectPr>
      </w:pPr>
    </w:p>
    <w:p w14:paraId="59909B6F" w14:textId="77777777" w:rsidR="002D24CE" w:rsidRPr="00C92062" w:rsidRDefault="00C92062" w:rsidP="002D24CE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92062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 1 </w:t>
      </w:r>
    </w:p>
    <w:p w14:paraId="1BA7E5EB" w14:textId="77777777" w:rsidR="00C92062" w:rsidRPr="00C92062" w:rsidRDefault="00C92062" w:rsidP="00C9206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92062">
        <w:rPr>
          <w:rFonts w:ascii="Times New Roman" w:hAnsi="Times New Roman" w:cs="Times New Roman"/>
          <w:sz w:val="28"/>
          <w:szCs w:val="28"/>
          <w:lang w:val="ru-RU"/>
        </w:rPr>
        <w:t>_</w:t>
      </w:r>
    </w:p>
    <w:p w14:paraId="132C24C4" w14:textId="77777777" w:rsidR="00C92062" w:rsidRPr="00677DC5" w:rsidRDefault="00C92062" w:rsidP="00C92062">
      <w:pPr>
        <w:jc w:val="center"/>
        <w:rPr>
          <w:rFonts w:ascii="Times New Roman" w:hAnsi="Times New Roman" w:cs="Times New Roman"/>
          <w:b/>
          <w:bCs/>
        </w:rPr>
      </w:pPr>
      <w:r w:rsidRPr="00677DC5">
        <w:rPr>
          <w:rFonts w:ascii="Times New Roman" w:hAnsi="Times New Roman" w:cs="Times New Roman"/>
          <w:b/>
          <w:bCs/>
        </w:rPr>
        <w:t>СВЕДЕНИЯ</w:t>
      </w:r>
    </w:p>
    <w:p w14:paraId="1F8B361E" w14:textId="141ADB86" w:rsidR="00C92062" w:rsidRDefault="00C92062" w:rsidP="00C92062">
      <w:pPr>
        <w:jc w:val="center"/>
        <w:rPr>
          <w:rFonts w:ascii="Times New Roman" w:hAnsi="Times New Roman" w:cs="Times New Roman"/>
        </w:rPr>
      </w:pPr>
      <w:r w:rsidRPr="00677DC5">
        <w:rPr>
          <w:rFonts w:ascii="Times New Roman" w:hAnsi="Times New Roman" w:cs="Times New Roman"/>
          <w:b/>
          <w:bCs/>
        </w:rPr>
        <w:t>о финансировании мероприятий</w:t>
      </w:r>
      <w:r w:rsidR="00677DC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677DC5" w:rsidRPr="00677DC5">
        <w:rPr>
          <w:rFonts w:ascii="Times New Roman" w:hAnsi="Times New Roman" w:cs="Times New Roman"/>
          <w:lang w:val="ru-RU"/>
        </w:rPr>
        <w:t>___________________________________________________________________________________________</w:t>
      </w:r>
      <w:r w:rsidRPr="00677DC5">
        <w:rPr>
          <w:rFonts w:ascii="Times New Roman" w:hAnsi="Times New Roman" w:cs="Times New Roman"/>
        </w:rPr>
        <w:t xml:space="preserve"> </w:t>
      </w:r>
    </w:p>
    <w:p w14:paraId="56FD195B" w14:textId="46C29831" w:rsidR="00677DC5" w:rsidRPr="00677DC5" w:rsidRDefault="00677DC5" w:rsidP="00677DC5">
      <w:pPr>
        <w:ind w:left="2694"/>
        <w:jc w:val="center"/>
        <w:rPr>
          <w:rFonts w:ascii="Times New Roman" w:hAnsi="Times New Roman" w:cs="Times New Roman"/>
          <w:sz w:val="20"/>
          <w:szCs w:val="20"/>
        </w:rPr>
      </w:pPr>
      <w:r w:rsidRPr="00677DC5">
        <w:rPr>
          <w:rFonts w:ascii="Times New Roman" w:hAnsi="Times New Roman" w:cs="Times New Roman"/>
          <w:sz w:val="20"/>
          <w:szCs w:val="20"/>
        </w:rPr>
        <w:t>(наименование контрольного мероприятия) (наименование проверяемой организации)</w:t>
      </w:r>
    </w:p>
    <w:p w14:paraId="1A2540EE" w14:textId="77777777" w:rsidR="00677DC5" w:rsidRPr="00677DC5" w:rsidRDefault="00677DC5" w:rsidP="00C92062">
      <w:pPr>
        <w:jc w:val="center"/>
        <w:rPr>
          <w:rFonts w:ascii="Times New Roman" w:hAnsi="Times New Roman" w:cs="Times New Roman"/>
        </w:rPr>
      </w:pPr>
    </w:p>
    <w:p w14:paraId="3AA7D83E" w14:textId="42544C7C" w:rsidR="00C92062" w:rsidRPr="00677DC5" w:rsidRDefault="00677DC5" w:rsidP="00C92062">
      <w:pPr>
        <w:tabs>
          <w:tab w:val="left" w:leader="underscore" w:pos="128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з</w:t>
      </w:r>
      <w:r w:rsidR="00C92062" w:rsidRPr="00677DC5"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  <w:b/>
          <w:bCs/>
          <w:lang w:val="ru-RU"/>
        </w:rPr>
        <w:t xml:space="preserve"> ________ </w:t>
      </w:r>
      <w:r w:rsidR="00C92062" w:rsidRPr="00677DC5">
        <w:rPr>
          <w:rFonts w:ascii="Times New Roman" w:hAnsi="Times New Roman" w:cs="Times New Roman"/>
          <w:b/>
          <w:bCs/>
        </w:rPr>
        <w:t>год</w:t>
      </w:r>
    </w:p>
    <w:p w14:paraId="541F96F7" w14:textId="77777777" w:rsidR="00C92062" w:rsidRPr="00677DC5" w:rsidRDefault="00C92062" w:rsidP="00C92062">
      <w:pPr>
        <w:tabs>
          <w:tab w:val="left" w:leader="underscore" w:pos="13613"/>
        </w:tabs>
        <w:jc w:val="center"/>
        <w:rPr>
          <w:rFonts w:ascii="Times New Roman" w:hAnsi="Times New Roman" w:cs="Times New Roman"/>
          <w:b/>
          <w:bCs/>
        </w:rPr>
      </w:pPr>
      <w:r w:rsidRPr="00C92062">
        <w:rPr>
          <w:rFonts w:ascii="Times New Roman" w:hAnsi="Times New Roman" w:cs="Times New Roman"/>
        </w:rPr>
        <w:tab/>
      </w:r>
      <w:r w:rsidRPr="00677DC5">
        <w:rPr>
          <w:rFonts w:ascii="Times New Roman" w:hAnsi="Times New Roman" w:cs="Times New Roman"/>
          <w:b/>
          <w:bCs/>
          <w:sz w:val="27"/>
          <w:szCs w:val="27"/>
        </w:rPr>
        <w:t>тыс. рублей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1555"/>
        <w:gridCol w:w="638"/>
        <w:gridCol w:w="1118"/>
        <w:gridCol w:w="744"/>
        <w:gridCol w:w="845"/>
        <w:gridCol w:w="1224"/>
        <w:gridCol w:w="638"/>
        <w:gridCol w:w="1167"/>
        <w:gridCol w:w="700"/>
        <w:gridCol w:w="845"/>
        <w:gridCol w:w="1224"/>
        <w:gridCol w:w="638"/>
        <w:gridCol w:w="1118"/>
        <w:gridCol w:w="744"/>
        <w:gridCol w:w="850"/>
        <w:gridCol w:w="1248"/>
      </w:tblGrid>
      <w:tr w:rsidR="00C92062" w:rsidRPr="00C92062" w14:paraId="4C72B214" w14:textId="77777777" w:rsidTr="0086608D">
        <w:trPr>
          <w:trHeight w:val="739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F76C4" w14:textId="77777777" w:rsidR="00C92062" w:rsidRPr="00677DC5" w:rsidRDefault="00C92062" w:rsidP="00677DC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ru-RU" w:eastAsia="en-US"/>
              </w:rPr>
              <w:t>№ п/п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C32C4" w14:textId="77777777" w:rsidR="00C92062" w:rsidRPr="00677DC5" w:rsidRDefault="00C92062" w:rsidP="00677DC5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en-US"/>
              </w:rPr>
              <w:t>Наименование объекта</w:t>
            </w:r>
          </w:p>
        </w:tc>
        <w:tc>
          <w:tcPr>
            <w:tcW w:w="4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462D0" w14:textId="77777777" w:rsidR="00C92062" w:rsidRPr="00677DC5" w:rsidRDefault="00C92062" w:rsidP="00677DC5">
            <w:pPr>
              <w:spacing w:line="274" w:lineRule="exact"/>
              <w:ind w:left="-13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en-US"/>
              </w:rPr>
              <w:t>Объем финансирования, предусмотренный нормативными актами</w:t>
            </w:r>
          </w:p>
        </w:tc>
        <w:tc>
          <w:tcPr>
            <w:tcW w:w="4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FCF0F" w14:textId="77777777" w:rsidR="00C92062" w:rsidRPr="00677DC5" w:rsidRDefault="00C92062" w:rsidP="00677DC5">
            <w:pPr>
              <w:ind w:left="-46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ru-RU" w:eastAsia="en-US"/>
              </w:rPr>
              <w:t>Выделено</w:t>
            </w:r>
          </w:p>
        </w:tc>
        <w:tc>
          <w:tcPr>
            <w:tcW w:w="4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731E9" w14:textId="77777777" w:rsidR="00C92062" w:rsidRPr="00677DC5" w:rsidRDefault="00C92062" w:rsidP="00677DC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en-US"/>
              </w:rPr>
              <w:t>Перечислено исполнителям</w:t>
            </w:r>
          </w:p>
        </w:tc>
      </w:tr>
      <w:tr w:rsidR="00C92062" w:rsidRPr="00C92062" w14:paraId="24478CD4" w14:textId="77777777" w:rsidTr="0086608D">
        <w:trPr>
          <w:trHeight w:val="360"/>
          <w:jc w:val="center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67B9C" w14:textId="77777777" w:rsidR="00C92062" w:rsidRPr="00677DC5" w:rsidRDefault="00C92062" w:rsidP="00677D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1016A" w14:textId="77777777" w:rsidR="00C92062" w:rsidRPr="00677DC5" w:rsidRDefault="00C92062" w:rsidP="00677D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800F03" w14:textId="77777777" w:rsidR="00C92062" w:rsidRPr="00677DC5" w:rsidRDefault="00C92062" w:rsidP="00677DC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Всего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C8ED9" w14:textId="77777777" w:rsidR="00C92062" w:rsidRPr="00677DC5" w:rsidRDefault="00C92062" w:rsidP="00677DC5">
            <w:pPr>
              <w:ind w:left="148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в том числе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113D8" w14:textId="77777777" w:rsidR="00C92062" w:rsidRPr="00677DC5" w:rsidRDefault="00C92062" w:rsidP="00677DC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Всего</w:t>
            </w:r>
          </w:p>
        </w:tc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3066E" w14:textId="77777777" w:rsidR="00C92062" w:rsidRPr="00677DC5" w:rsidRDefault="00C92062" w:rsidP="00677DC5">
            <w:pPr>
              <w:ind w:left="148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в том числе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0A964F" w14:textId="77777777" w:rsidR="00C92062" w:rsidRPr="00677DC5" w:rsidRDefault="00C92062" w:rsidP="00677DC5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Всего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52134" w14:textId="77777777" w:rsidR="00C92062" w:rsidRPr="00677DC5" w:rsidRDefault="00C92062" w:rsidP="00677DC5">
            <w:pPr>
              <w:ind w:left="148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в том числе</w:t>
            </w:r>
          </w:p>
        </w:tc>
      </w:tr>
      <w:tr w:rsidR="00C92062" w:rsidRPr="00C92062" w14:paraId="43DDF355" w14:textId="77777777" w:rsidTr="0086608D">
        <w:trPr>
          <w:trHeight w:val="586"/>
          <w:jc w:val="center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58AF" w14:textId="77777777" w:rsidR="00C92062" w:rsidRPr="00677DC5" w:rsidRDefault="00C92062" w:rsidP="00677D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13034" w14:textId="77777777" w:rsidR="00C92062" w:rsidRPr="00677DC5" w:rsidRDefault="00C92062" w:rsidP="00677D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313AD" w14:textId="77777777" w:rsidR="00C92062" w:rsidRPr="00677DC5" w:rsidRDefault="00C92062" w:rsidP="00677DC5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6DD6A" w14:textId="77777777" w:rsidR="00C92062" w:rsidRPr="00677DC5" w:rsidRDefault="00C92062" w:rsidP="00677DC5">
            <w:pPr>
              <w:spacing w:line="18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федеральный бюджет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9183B" w14:textId="77777777" w:rsidR="00C92062" w:rsidRPr="00677DC5" w:rsidRDefault="00C92062" w:rsidP="00677DC5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республиканский бюджет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3587D" w14:textId="77777777" w:rsidR="00C92062" w:rsidRPr="00677DC5" w:rsidRDefault="00C92062" w:rsidP="00677DC5">
            <w:pPr>
              <w:spacing w:line="18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местный бюджеты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69111" w14:textId="77777777" w:rsidR="00C92062" w:rsidRPr="00677DC5" w:rsidRDefault="00C92062" w:rsidP="00677DC5">
            <w:pPr>
              <w:spacing w:line="182" w:lineRule="exact"/>
              <w:ind w:right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прочие источники</w:t>
            </w: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83B53" w14:textId="77777777" w:rsidR="00C92062" w:rsidRPr="00677DC5" w:rsidRDefault="00C92062" w:rsidP="00677DC5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CC9F" w14:textId="77777777" w:rsidR="00C92062" w:rsidRPr="00677DC5" w:rsidRDefault="00C92062" w:rsidP="00677DC5">
            <w:pPr>
              <w:spacing w:line="18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федеральный бюджет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ED823" w14:textId="77777777" w:rsidR="00C92062" w:rsidRPr="00677DC5" w:rsidRDefault="00C92062" w:rsidP="00677DC5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республиканский бюджет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69188" w14:textId="77777777" w:rsidR="00C92062" w:rsidRPr="00677DC5" w:rsidRDefault="00C92062" w:rsidP="00677DC5">
            <w:pPr>
              <w:spacing w:line="18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местный бюджеты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9C794" w14:textId="77777777" w:rsidR="00C92062" w:rsidRPr="00677DC5" w:rsidRDefault="00C92062" w:rsidP="00677DC5">
            <w:pPr>
              <w:spacing w:line="182" w:lineRule="exact"/>
              <w:ind w:right="32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прочие источники</w:t>
            </w:r>
          </w:p>
        </w:tc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A42F1" w14:textId="77777777" w:rsidR="00C92062" w:rsidRPr="00677DC5" w:rsidRDefault="00C92062" w:rsidP="00677DC5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71103" w14:textId="77777777" w:rsidR="00C92062" w:rsidRPr="00677DC5" w:rsidRDefault="00C92062" w:rsidP="00677DC5">
            <w:pPr>
              <w:spacing w:line="18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федеральный бюджет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46481" w14:textId="77777777" w:rsidR="00C92062" w:rsidRPr="00677DC5" w:rsidRDefault="00C92062" w:rsidP="00677DC5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561E" w14:textId="77777777" w:rsidR="00C92062" w:rsidRPr="00677DC5" w:rsidRDefault="00C92062" w:rsidP="00677DC5">
            <w:pPr>
              <w:spacing w:line="18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местный бюджеты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B204" w14:textId="77777777" w:rsidR="00C92062" w:rsidRPr="00677DC5" w:rsidRDefault="00C92062" w:rsidP="00677DC5">
            <w:pPr>
              <w:spacing w:line="182" w:lineRule="exact"/>
              <w:ind w:right="34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прочие источники</w:t>
            </w:r>
          </w:p>
        </w:tc>
      </w:tr>
    </w:tbl>
    <w:p w14:paraId="34CCE057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32C748FE" w14:textId="77777777" w:rsidR="00C92062" w:rsidRPr="00677DC5" w:rsidRDefault="00C92062" w:rsidP="00C92062">
      <w:pPr>
        <w:rPr>
          <w:rFonts w:ascii="Times New Roman" w:hAnsi="Times New Roman" w:cs="Times New Roman"/>
          <w:b/>
          <w:bCs/>
          <w:lang w:val="ru-RU"/>
        </w:rPr>
      </w:pPr>
    </w:p>
    <w:p w14:paraId="2247F485" w14:textId="77777777" w:rsidR="00C92062" w:rsidRPr="00677DC5" w:rsidRDefault="00C92062" w:rsidP="00C92062">
      <w:pPr>
        <w:framePr w:wrap="notBeside" w:vAnchor="text" w:hAnchor="text" w:xAlign="center" w:y="1"/>
        <w:jc w:val="center"/>
        <w:rPr>
          <w:rFonts w:ascii="Times New Roman" w:hAnsi="Times New Roman" w:cs="Times New Roman"/>
          <w:b/>
          <w:bCs/>
        </w:rPr>
      </w:pPr>
      <w:r w:rsidRPr="00677DC5">
        <w:rPr>
          <w:rFonts w:ascii="Times New Roman" w:hAnsi="Times New Roman" w:cs="Times New Roman"/>
          <w:b/>
          <w:bCs/>
        </w:rPr>
        <w:t>СВЕДЕНИЯ</w:t>
      </w:r>
    </w:p>
    <w:p w14:paraId="3D7C474B" w14:textId="3477CD04" w:rsidR="00C92062" w:rsidRDefault="00C92062" w:rsidP="00C92062">
      <w:pPr>
        <w:framePr w:wrap="notBeside" w:vAnchor="text" w:hAnchor="text" w:xAlign="center" w:y="1"/>
        <w:jc w:val="center"/>
        <w:rPr>
          <w:rFonts w:ascii="Times New Roman" w:hAnsi="Times New Roman" w:cs="Times New Roman"/>
        </w:rPr>
      </w:pPr>
      <w:r w:rsidRPr="00C92062">
        <w:rPr>
          <w:rFonts w:ascii="Times New Roman" w:hAnsi="Times New Roman" w:cs="Times New Roman"/>
        </w:rPr>
        <w:t>о расходовании средств</w:t>
      </w:r>
      <w:r w:rsidR="00677DC5">
        <w:rPr>
          <w:rFonts w:ascii="Times New Roman" w:hAnsi="Times New Roman" w:cs="Times New Roman"/>
          <w:lang w:val="ru-RU"/>
        </w:rPr>
        <w:t xml:space="preserve"> __________________________________________</w:t>
      </w:r>
      <w:r w:rsidRPr="00C92062">
        <w:rPr>
          <w:rFonts w:ascii="Times New Roman" w:hAnsi="Times New Roman" w:cs="Times New Roman"/>
        </w:rPr>
        <w:t xml:space="preserve"> на оплату работ и услуг выполненных при реализации</w:t>
      </w:r>
    </w:p>
    <w:p w14:paraId="0530CE07" w14:textId="3C5C8589" w:rsidR="00677DC5" w:rsidRPr="00677DC5" w:rsidRDefault="00677DC5" w:rsidP="00677DC5">
      <w:pPr>
        <w:framePr w:wrap="notBeside" w:vAnchor="text" w:hAnchor="text" w:xAlign="center" w:y="1"/>
        <w:ind w:right="3458"/>
        <w:jc w:val="center"/>
        <w:rPr>
          <w:rFonts w:ascii="Times New Roman" w:hAnsi="Times New Roman" w:cs="Times New Roman"/>
          <w:sz w:val="20"/>
          <w:szCs w:val="20"/>
        </w:rPr>
      </w:pPr>
      <w:r w:rsidRPr="00677DC5">
        <w:rPr>
          <w:rFonts w:ascii="Times New Roman" w:hAnsi="Times New Roman" w:cs="Times New Roman"/>
          <w:sz w:val="20"/>
          <w:szCs w:val="20"/>
          <w:u w:val="single"/>
        </w:rPr>
        <w:t>(наименование проверяемой организации)</w:t>
      </w:r>
    </w:p>
    <w:p w14:paraId="66B914E9" w14:textId="77777777" w:rsidR="00677DC5" w:rsidRDefault="00C92062" w:rsidP="00C92062">
      <w:pPr>
        <w:framePr w:wrap="notBeside" w:vAnchor="text" w:hAnchor="text" w:xAlign="center" w:y="1"/>
        <w:tabs>
          <w:tab w:val="left" w:leader="underscore" w:pos="8203"/>
        </w:tabs>
        <w:jc w:val="center"/>
        <w:rPr>
          <w:rFonts w:ascii="Times New Roman" w:hAnsi="Times New Roman" w:cs="Times New Roman"/>
          <w:lang w:val="ru-RU"/>
        </w:rPr>
      </w:pPr>
      <w:r w:rsidRPr="00C92062">
        <w:rPr>
          <w:rFonts w:ascii="Times New Roman" w:hAnsi="Times New Roman" w:cs="Times New Roman"/>
        </w:rPr>
        <w:t xml:space="preserve">мероприятий </w:t>
      </w:r>
      <w:r w:rsidR="00677DC5">
        <w:rPr>
          <w:rFonts w:ascii="Times New Roman" w:hAnsi="Times New Roman" w:cs="Times New Roman"/>
          <w:lang w:val="ru-RU"/>
        </w:rPr>
        <w:t>________________________________________________________</w:t>
      </w:r>
    </w:p>
    <w:p w14:paraId="4C74EE63" w14:textId="55264D6D" w:rsidR="00677DC5" w:rsidRPr="00677DC5" w:rsidRDefault="00C92062" w:rsidP="00C92062">
      <w:pPr>
        <w:framePr w:wrap="notBeside" w:vAnchor="text" w:hAnchor="text" w:xAlign="center" w:y="1"/>
        <w:tabs>
          <w:tab w:val="left" w:leader="underscore" w:pos="8203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77DC5">
        <w:rPr>
          <w:rFonts w:ascii="Times New Roman" w:hAnsi="Times New Roman" w:cs="Times New Roman"/>
          <w:sz w:val="20"/>
          <w:szCs w:val="20"/>
        </w:rPr>
        <w:t xml:space="preserve">наименование контрольного мероприятия </w:t>
      </w:r>
    </w:p>
    <w:p w14:paraId="5C377574" w14:textId="77777777" w:rsidR="00677DC5" w:rsidRDefault="00677DC5" w:rsidP="00C92062">
      <w:pPr>
        <w:framePr w:wrap="notBeside" w:vAnchor="text" w:hAnchor="text" w:xAlign="center" w:y="1"/>
        <w:tabs>
          <w:tab w:val="left" w:leader="underscore" w:pos="8203"/>
        </w:tabs>
        <w:jc w:val="center"/>
        <w:rPr>
          <w:rFonts w:ascii="Times New Roman" w:hAnsi="Times New Roman" w:cs="Times New Roman"/>
        </w:rPr>
      </w:pPr>
    </w:p>
    <w:p w14:paraId="63C7CBD4" w14:textId="56A1D914" w:rsidR="00C92062" w:rsidRPr="00C92062" w:rsidRDefault="00C92062" w:rsidP="00C92062">
      <w:pPr>
        <w:framePr w:wrap="notBeside" w:vAnchor="text" w:hAnchor="text" w:xAlign="center" w:y="1"/>
        <w:tabs>
          <w:tab w:val="left" w:leader="underscore" w:pos="8203"/>
        </w:tabs>
        <w:jc w:val="center"/>
        <w:rPr>
          <w:rFonts w:ascii="Times New Roman" w:hAnsi="Times New Roman" w:cs="Times New Roman"/>
        </w:rPr>
      </w:pPr>
      <w:r w:rsidRPr="00C92062">
        <w:rPr>
          <w:rFonts w:ascii="Times New Roman" w:hAnsi="Times New Roman" w:cs="Times New Roman"/>
        </w:rPr>
        <w:t>за</w:t>
      </w:r>
      <w:r w:rsidR="00677DC5">
        <w:rPr>
          <w:rFonts w:ascii="Times New Roman" w:hAnsi="Times New Roman" w:cs="Times New Roman"/>
          <w:lang w:val="ru-RU"/>
        </w:rPr>
        <w:t xml:space="preserve"> ____ </w:t>
      </w:r>
      <w:r w:rsidRPr="00C92062">
        <w:rPr>
          <w:rFonts w:ascii="Times New Roman" w:hAnsi="Times New Roman" w:cs="Times New Roman"/>
        </w:rPr>
        <w:t>годы</w:t>
      </w:r>
    </w:p>
    <w:p w14:paraId="02E37E14" w14:textId="5C4B3CBD" w:rsidR="00C92062" w:rsidRPr="00677DC5" w:rsidRDefault="00C92062" w:rsidP="00677DC5">
      <w:pPr>
        <w:framePr w:wrap="notBeside" w:vAnchor="text" w:hAnchor="text" w:xAlign="center" w:y="1"/>
        <w:tabs>
          <w:tab w:val="left" w:leader="underscore" w:pos="13752"/>
        </w:tabs>
        <w:jc w:val="right"/>
        <w:rPr>
          <w:rFonts w:ascii="Times New Roman" w:hAnsi="Times New Roman" w:cs="Times New Roman"/>
          <w:b/>
          <w:bCs/>
        </w:rPr>
      </w:pPr>
      <w:r w:rsidRPr="00677DC5">
        <w:rPr>
          <w:rFonts w:ascii="Times New Roman" w:hAnsi="Times New Roman" w:cs="Times New Roman"/>
          <w:b/>
          <w:bCs/>
          <w:u w:val="single"/>
        </w:rPr>
        <w:t>тыс. рублей</w:t>
      </w:r>
    </w:p>
    <w:tbl>
      <w:tblPr>
        <w:tblW w:w="157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1714"/>
        <w:gridCol w:w="806"/>
        <w:gridCol w:w="1243"/>
        <w:gridCol w:w="826"/>
        <w:gridCol w:w="878"/>
        <w:gridCol w:w="1027"/>
        <w:gridCol w:w="1718"/>
        <w:gridCol w:w="547"/>
        <w:gridCol w:w="686"/>
        <w:gridCol w:w="806"/>
        <w:gridCol w:w="1243"/>
        <w:gridCol w:w="821"/>
        <w:gridCol w:w="883"/>
        <w:gridCol w:w="1027"/>
        <w:gridCol w:w="943"/>
      </w:tblGrid>
      <w:tr w:rsidR="00C92062" w:rsidRPr="00C92062" w14:paraId="42D8EAD3" w14:textId="77777777" w:rsidTr="0086608D">
        <w:trPr>
          <w:trHeight w:val="384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8749E" w14:textId="77777777" w:rsidR="00C92062" w:rsidRPr="00C92062" w:rsidRDefault="00C92062" w:rsidP="00C92062">
            <w:pPr>
              <w:framePr w:wrap="notBeside" w:vAnchor="text" w:hAnchor="text" w:xAlign="center" w:y="1"/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</w:pPr>
            <w:r w:rsidRPr="00C92062">
              <w:rPr>
                <w:rFonts w:ascii="Times New Roman" w:eastAsia="Times New Roman" w:hAnsi="Times New Roman" w:cs="Times New Roman"/>
                <w:color w:val="auto"/>
                <w:sz w:val="23"/>
                <w:szCs w:val="23"/>
                <w:lang w:val="ru-RU" w:eastAsia="en-US"/>
              </w:rPr>
              <w:t>№ п/п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EC9CF" w14:textId="77777777" w:rsidR="00C92062" w:rsidRPr="00677DC5" w:rsidRDefault="00C92062" w:rsidP="00C92062">
            <w:pPr>
              <w:framePr w:wrap="notBeside" w:vAnchor="text" w:hAnchor="text" w:xAlign="center" w:y="1"/>
              <w:spacing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  <w:t>Наименование объекта</w:t>
            </w:r>
          </w:p>
        </w:tc>
        <w:tc>
          <w:tcPr>
            <w:tcW w:w="47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0F712" w14:textId="77777777" w:rsidR="00C92062" w:rsidRPr="00677DC5" w:rsidRDefault="00C92062" w:rsidP="00C92062">
            <w:pPr>
              <w:framePr w:wrap="notBeside" w:vAnchor="text" w:hAnchor="text" w:xAlign="center" w:y="1"/>
              <w:ind w:left="188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  <w:t>Выделено</w:t>
            </w:r>
          </w:p>
        </w:tc>
        <w:tc>
          <w:tcPr>
            <w:tcW w:w="86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34488" w14:textId="77777777" w:rsidR="00C92062" w:rsidRPr="00677DC5" w:rsidRDefault="00C92062" w:rsidP="00C92062">
            <w:pPr>
              <w:framePr w:wrap="notBeside" w:vAnchor="text" w:hAnchor="text" w:xAlign="center" w:y="1"/>
              <w:ind w:left="398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  <w:t>Освоено</w:t>
            </w:r>
          </w:p>
        </w:tc>
      </w:tr>
      <w:tr w:rsidR="00C92062" w:rsidRPr="00C92062" w14:paraId="1AEC961E" w14:textId="77777777" w:rsidTr="0086608D">
        <w:trPr>
          <w:trHeight w:val="36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57D31" w14:textId="77777777" w:rsidR="00C92062" w:rsidRPr="00C92062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9080CA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7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A3DF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0575C" w14:textId="77777777" w:rsidR="00C92062" w:rsidRPr="00677DC5" w:rsidRDefault="00C92062" w:rsidP="00C92062">
            <w:pPr>
              <w:framePr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  <w:t>Наименование подрядной организации</w:t>
            </w:r>
          </w:p>
        </w:tc>
        <w:tc>
          <w:tcPr>
            <w:tcW w:w="1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244AD9" w14:textId="77777777" w:rsidR="00C92062" w:rsidRPr="00677DC5" w:rsidRDefault="00C92062" w:rsidP="00C92062">
            <w:pPr>
              <w:framePr w:wrap="notBeside" w:vAnchor="text" w:hAnchor="text" w:xAlign="center" w:y="1"/>
              <w:ind w:left="18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  <w:t>Договор</w:t>
            </w:r>
          </w:p>
        </w:tc>
        <w:tc>
          <w:tcPr>
            <w:tcW w:w="4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857C0" w14:textId="77777777" w:rsidR="00C92062" w:rsidRPr="00677DC5" w:rsidRDefault="00C92062" w:rsidP="00C92062">
            <w:pPr>
              <w:framePr w:wrap="notBeside" w:vAnchor="text" w:hAnchor="text" w:xAlign="center" w:y="1"/>
              <w:ind w:left="100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  <w:t>перечислено исполнителям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B3066" w14:textId="77777777" w:rsidR="00C92062" w:rsidRPr="00677DC5" w:rsidRDefault="00C92062" w:rsidP="00C92062">
            <w:pPr>
              <w:framePr w:wrap="notBeside" w:vAnchor="text" w:hAnchor="text" w:xAlign="center" w:y="1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u-RU" w:eastAsia="en-US"/>
              </w:rPr>
              <w:t>Принято к оплате работ и услуг</w:t>
            </w:r>
          </w:p>
        </w:tc>
      </w:tr>
      <w:tr w:rsidR="00C92062" w:rsidRPr="00C92062" w14:paraId="0719B4AA" w14:textId="77777777" w:rsidTr="0086608D">
        <w:trPr>
          <w:trHeight w:val="360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47C74E" w14:textId="77777777" w:rsidR="00C92062" w:rsidRPr="00C92062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5BCF9" w14:textId="77777777" w:rsidR="00C92062" w:rsidRPr="00C92062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F7ACC" w14:textId="77777777" w:rsidR="00C92062" w:rsidRPr="00677DC5" w:rsidRDefault="00C92062" w:rsidP="00C92062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3"/>
                <w:szCs w:val="23"/>
                <w:lang w:val="ru-RU" w:eastAsia="en-US"/>
              </w:rPr>
              <w:t>Всего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696FD" w14:textId="77777777" w:rsidR="00C92062" w:rsidRPr="00677DC5" w:rsidRDefault="00C92062" w:rsidP="00C92062">
            <w:pPr>
              <w:framePr w:wrap="notBeside" w:vAnchor="text" w:hAnchor="text" w:xAlign="center" w:y="1"/>
              <w:ind w:left="1500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в том числе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CB2833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20085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ADFE8" w14:textId="77777777" w:rsidR="00C92062" w:rsidRPr="00677DC5" w:rsidRDefault="00C92062" w:rsidP="00C92062">
            <w:pPr>
              <w:framePr w:wrap="notBeside" w:vAnchor="text" w:hAnchor="text" w:xAlign="center" w:y="1"/>
              <w:ind w:left="1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  <w:t>Всего</w:t>
            </w:r>
          </w:p>
        </w:tc>
        <w:tc>
          <w:tcPr>
            <w:tcW w:w="3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CAF35" w14:textId="77777777" w:rsidR="00C92062" w:rsidRPr="00677DC5" w:rsidRDefault="00C92062" w:rsidP="00C92062">
            <w:pPr>
              <w:framePr w:wrap="notBeside" w:vAnchor="text" w:hAnchor="text" w:xAlign="center" w:y="1"/>
              <w:ind w:left="1500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  <w:t>в том числе</w:t>
            </w:r>
          </w:p>
        </w:tc>
        <w:tc>
          <w:tcPr>
            <w:tcW w:w="9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A5BA0" w14:textId="77777777" w:rsidR="00C92062" w:rsidRPr="00C92062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C92062" w:rsidRPr="00C92062" w14:paraId="56A84CF3" w14:textId="77777777" w:rsidTr="0086608D">
        <w:trPr>
          <w:trHeight w:val="662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47F54" w14:textId="77777777" w:rsidR="00C92062" w:rsidRPr="00C92062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57B60" w14:textId="77777777" w:rsidR="00C92062" w:rsidRPr="00C92062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B051D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01FB2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федеральный бюджет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CDAAA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республиканский бюджет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D6DEC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EB91F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5"/>
                <w:szCs w:val="15"/>
                <w:lang w:val="ru-RU" w:eastAsia="en-US"/>
              </w:rPr>
              <w:t>прочие источники</w:t>
            </w:r>
          </w:p>
        </w:tc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0B18E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85F84" w14:textId="77777777" w:rsidR="00C92062" w:rsidRPr="00677DC5" w:rsidRDefault="00C92062" w:rsidP="00C92062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  <w:t>дата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51701" w14:textId="77777777" w:rsidR="00C92062" w:rsidRPr="00677DC5" w:rsidRDefault="00C92062" w:rsidP="00C92062">
            <w:pPr>
              <w:framePr w:wrap="notBeside" w:vAnchor="text" w:hAnchor="text" w:xAlign="center" w:y="1"/>
              <w:ind w:left="10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  <w:t>номер</w:t>
            </w:r>
          </w:p>
        </w:tc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06937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13362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  <w:t>федеральный бюджет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2CE642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  <w:t>республиканский бюджет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A3988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  <w:t>местный бюджет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E0228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val="ru-RU" w:eastAsia="en-US"/>
              </w:rPr>
              <w:t>прочие источники</w:t>
            </w:r>
          </w:p>
        </w:tc>
        <w:tc>
          <w:tcPr>
            <w:tcW w:w="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573CE" w14:textId="77777777" w:rsidR="00C92062" w:rsidRPr="00C92062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19CD914" w14:textId="77777777" w:rsidR="00C92062" w:rsidRPr="00C92062" w:rsidRDefault="00C92062" w:rsidP="00C92062">
      <w:pPr>
        <w:rPr>
          <w:rFonts w:ascii="Times New Roman" w:hAnsi="Times New Roman" w:cs="Times New Roman"/>
          <w:sz w:val="2"/>
          <w:szCs w:val="2"/>
        </w:rPr>
        <w:sectPr w:rsidR="00C92062" w:rsidRPr="00C92062" w:rsidSect="00C92062">
          <w:headerReference w:type="default" r:id="rId10"/>
          <w:headerReference w:type="first" r:id="rId11"/>
          <w:footerReference w:type="first" r:id="rId12"/>
          <w:type w:val="continuous"/>
          <w:pgSz w:w="16837" w:h="11905" w:orient="landscape"/>
          <w:pgMar w:top="993" w:right="394" w:bottom="142" w:left="509" w:header="0" w:footer="3" w:gutter="0"/>
          <w:pgNumType w:start="11"/>
          <w:cols w:space="720"/>
          <w:noEndnote/>
          <w:titlePg/>
          <w:docGrid w:linePitch="360"/>
        </w:sectPr>
      </w:pPr>
    </w:p>
    <w:p w14:paraId="49407CBA" w14:textId="77777777" w:rsidR="00C92062" w:rsidRPr="00C92062" w:rsidRDefault="00C92062" w:rsidP="00C92062">
      <w:pPr>
        <w:ind w:left="11907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en-US"/>
        </w:rPr>
        <w:lastRenderedPageBreak/>
        <w:t xml:space="preserve">Приложение № </w:t>
      </w:r>
      <w:r w:rsidRPr="00C92062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2</w:t>
      </w:r>
    </w:p>
    <w:p w14:paraId="49FDC8B5" w14:textId="77777777" w:rsidR="00C92062" w:rsidRPr="00C92062" w:rsidRDefault="00C92062" w:rsidP="00C92062">
      <w:pPr>
        <w:ind w:left="14059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en-US"/>
        </w:rPr>
      </w:pPr>
    </w:p>
    <w:p w14:paraId="28099921" w14:textId="77777777" w:rsidR="00C92062" w:rsidRPr="002D24CE" w:rsidRDefault="00C92062" w:rsidP="00C92062">
      <w:pPr>
        <w:spacing w:line="270" w:lineRule="exact"/>
        <w:ind w:left="7640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</w:pPr>
    </w:p>
    <w:p w14:paraId="13444482" w14:textId="77777777" w:rsidR="00C92062" w:rsidRPr="002D24CE" w:rsidRDefault="00C92062" w:rsidP="00C92062">
      <w:pPr>
        <w:spacing w:line="270" w:lineRule="exact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</w:pPr>
      <w:r w:rsidRPr="002D24CE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  <w:t>АКТ</w:t>
      </w:r>
    </w:p>
    <w:p w14:paraId="3D04E793" w14:textId="77777777" w:rsidR="00C92062" w:rsidRPr="002D24CE" w:rsidRDefault="00C92062" w:rsidP="00C92062">
      <w:pPr>
        <w:spacing w:line="270" w:lineRule="exact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</w:pPr>
    </w:p>
    <w:p w14:paraId="0034BCA9" w14:textId="77777777" w:rsidR="00C92062" w:rsidRPr="002D24CE" w:rsidRDefault="00C92062" w:rsidP="00C92062">
      <w:pPr>
        <w:tabs>
          <w:tab w:val="left" w:leader="underscore" w:pos="13218"/>
        </w:tabs>
        <w:spacing w:line="270" w:lineRule="exact"/>
        <w:ind w:right="274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</w:pPr>
      <w:r w:rsidRPr="002D24CE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  <w:t xml:space="preserve">контрольного обмера </w:t>
      </w:r>
      <w:r w:rsidR="000E1043" w:rsidRPr="002D24CE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  <w:t xml:space="preserve">объемов </w:t>
      </w:r>
      <w:r w:rsidRPr="002D24CE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  <w:t>выполненных строительно-монтажных (ремонтных) работ</w:t>
      </w:r>
    </w:p>
    <w:p w14:paraId="02365319" w14:textId="77777777" w:rsidR="00C92062" w:rsidRPr="002D24CE" w:rsidRDefault="00C92062" w:rsidP="00C92062">
      <w:pPr>
        <w:tabs>
          <w:tab w:val="left" w:leader="underscore" w:pos="13218"/>
        </w:tabs>
        <w:spacing w:line="270" w:lineRule="exact"/>
        <w:ind w:right="2740"/>
        <w:jc w:val="center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</w:pPr>
      <w:r w:rsidRPr="002D24CE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  <w:t xml:space="preserve"> на объекте </w:t>
      </w:r>
      <w:proofErr w:type="gramStart"/>
      <w:r w:rsidRPr="002D24CE">
        <w:rPr>
          <w:rFonts w:ascii="Times New Roman" w:eastAsia="Times New Roman" w:hAnsi="Times New Roman" w:cs="Times New Roman"/>
          <w:b/>
          <w:color w:val="auto"/>
          <w:sz w:val="27"/>
          <w:szCs w:val="27"/>
          <w:u w:val="single"/>
          <w:lang w:val="ru-RU" w:eastAsia="en-US"/>
        </w:rPr>
        <w:t xml:space="preserve">«  </w:t>
      </w:r>
      <w:proofErr w:type="gramEnd"/>
      <w:r w:rsidRPr="002D24CE">
        <w:rPr>
          <w:rFonts w:ascii="Times New Roman" w:eastAsia="Times New Roman" w:hAnsi="Times New Roman" w:cs="Times New Roman"/>
          <w:b/>
          <w:color w:val="auto"/>
          <w:sz w:val="27"/>
          <w:szCs w:val="27"/>
          <w:u w:val="single"/>
          <w:lang w:val="ru-RU" w:eastAsia="en-US"/>
        </w:rPr>
        <w:t xml:space="preserve">                                                                                                              »</w:t>
      </w:r>
    </w:p>
    <w:p w14:paraId="791EA64B" w14:textId="77777777" w:rsidR="00C92062" w:rsidRPr="00C92062" w:rsidRDefault="00C92062" w:rsidP="00C92062">
      <w:pPr>
        <w:spacing w:after="188" w:line="180" w:lineRule="exact"/>
        <w:ind w:left="7040"/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  <w:t>наименование объекта</w:t>
      </w:r>
    </w:p>
    <w:p w14:paraId="27DE8D03" w14:textId="77777777" w:rsidR="00C92062" w:rsidRPr="00C92062" w:rsidRDefault="00C92062" w:rsidP="00C92062">
      <w:pPr>
        <w:tabs>
          <w:tab w:val="left" w:leader="underscore" w:pos="6726"/>
          <w:tab w:val="left" w:leader="underscore" w:pos="7499"/>
          <w:tab w:val="left" w:leader="underscore" w:pos="11373"/>
        </w:tabs>
        <w:spacing w:after="285" w:line="230" w:lineRule="exact"/>
        <w:ind w:left="4360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>(контракт от</w:t>
      </w:r>
      <w:r w:rsidRPr="00C92062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ab/>
        <w:t xml:space="preserve"> №</w:t>
      </w:r>
      <w:r w:rsidRPr="00C92062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ab/>
        <w:t>, генеральный подрядчик</w:t>
      </w:r>
      <w:r w:rsidRPr="00C92062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ab/>
        <w:t>)</w:t>
      </w:r>
    </w:p>
    <w:p w14:paraId="1FD476CC" w14:textId="77777777" w:rsidR="00C92062" w:rsidRPr="00C92062" w:rsidRDefault="00CB6941" w:rsidP="00C92062">
      <w:pPr>
        <w:tabs>
          <w:tab w:val="left" w:pos="13406"/>
        </w:tabs>
        <w:spacing w:after="157" w:line="270" w:lineRule="exact"/>
        <w:ind w:left="120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                </w:t>
      </w:r>
      <w:r w:rsidR="00C92062" w:rsidRPr="00C92062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Дата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                </w:t>
      </w:r>
      <w:r w:rsidR="00C92062" w:rsidRPr="00C92062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 Населенный пункт</w:t>
      </w:r>
    </w:p>
    <w:p w14:paraId="34DE2742" w14:textId="77777777" w:rsidR="004804D4" w:rsidRDefault="00C92062" w:rsidP="000E1043">
      <w:pPr>
        <w:numPr>
          <w:ilvl w:val="0"/>
          <w:numId w:val="8"/>
        </w:numPr>
        <w:tabs>
          <w:tab w:val="left" w:pos="943"/>
        </w:tabs>
        <w:spacing w:line="317" w:lineRule="exac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В соответст</w:t>
      </w:r>
      <w:r w:rsidR="00800FA3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вии с распоряжением Счётной палаты Республики Дагестан</w:t>
      </w:r>
      <w:r w:rsidR="004804D4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 от</w:t>
      </w:r>
      <w:r w:rsidR="004804D4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ab/>
        <w:t>№</w:t>
      </w:r>
      <w:r w:rsidR="004804D4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ab/>
        <w:t xml:space="preserve"> </w:t>
      </w:r>
      <w:r w:rsidR="000E1043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специалистами Счетной палаты</w:t>
      </w:r>
      <w:r w:rsidR="000E1043" w:rsidRPr="000E1043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 </w:t>
      </w:r>
    </w:p>
    <w:p w14:paraId="4994DCD4" w14:textId="77777777" w:rsidR="000E1043" w:rsidRPr="00C92062" w:rsidRDefault="000E1043" w:rsidP="000E1043">
      <w:pPr>
        <w:numPr>
          <w:ilvl w:val="0"/>
          <w:numId w:val="8"/>
        </w:numPr>
        <w:tabs>
          <w:tab w:val="left" w:pos="943"/>
        </w:tabs>
        <w:spacing w:line="317" w:lineRule="exac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Ф.И.О., полная должность;</w:t>
      </w:r>
    </w:p>
    <w:p w14:paraId="6EE8804A" w14:textId="77777777" w:rsidR="000E1043" w:rsidRPr="004804D4" w:rsidRDefault="000E1043" w:rsidP="004804D4">
      <w:pPr>
        <w:numPr>
          <w:ilvl w:val="0"/>
          <w:numId w:val="8"/>
        </w:numPr>
        <w:tabs>
          <w:tab w:val="left" w:pos="943"/>
        </w:tabs>
        <w:spacing w:line="317" w:lineRule="exac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Ф.И.О., полная должность;</w:t>
      </w:r>
    </w:p>
    <w:p w14:paraId="688E7777" w14:textId="77777777" w:rsidR="00C92062" w:rsidRPr="00C92062" w:rsidRDefault="000E1043" w:rsidP="000E1043">
      <w:pPr>
        <w:tabs>
          <w:tab w:val="left" w:leader="underscore" w:pos="11959"/>
          <w:tab w:val="left" w:leader="underscore" w:pos="12689"/>
        </w:tabs>
        <w:spacing w:line="270" w:lineRule="exact"/>
        <w:ind w:left="780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 в </w:t>
      </w:r>
      <w:proofErr w:type="gramStart"/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присутствии </w:t>
      </w:r>
      <w:r w:rsidR="00C92062" w:rsidRPr="00C92062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 представителей</w:t>
      </w:r>
      <w:proofErr w:type="gramEnd"/>
      <w:r w:rsidR="00C92062" w:rsidRPr="00C92062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:</w:t>
      </w:r>
    </w:p>
    <w:p w14:paraId="3C89EF51" w14:textId="77777777" w:rsidR="00C92062" w:rsidRPr="00C92062" w:rsidRDefault="00C92062" w:rsidP="00C92062">
      <w:pPr>
        <w:numPr>
          <w:ilvl w:val="0"/>
          <w:numId w:val="8"/>
        </w:numPr>
        <w:tabs>
          <w:tab w:val="left" w:pos="943"/>
        </w:tabs>
        <w:spacing w:line="317" w:lineRule="exac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Ф.И.О., полная должность;</w:t>
      </w:r>
    </w:p>
    <w:p w14:paraId="12AEBD29" w14:textId="77777777" w:rsidR="00C92062" w:rsidRPr="004804D4" w:rsidRDefault="00C92062" w:rsidP="004804D4">
      <w:pPr>
        <w:numPr>
          <w:ilvl w:val="0"/>
          <w:numId w:val="8"/>
        </w:numPr>
        <w:tabs>
          <w:tab w:val="left" w:pos="943"/>
        </w:tabs>
        <w:spacing w:line="317" w:lineRule="exac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Ф.И.О., полная должность;</w:t>
      </w:r>
    </w:p>
    <w:p w14:paraId="549B935A" w14:textId="77777777" w:rsidR="00C92062" w:rsidRPr="00C92062" w:rsidRDefault="00C92062" w:rsidP="00C92062">
      <w:pPr>
        <w:spacing w:after="297" w:line="317" w:lineRule="exact"/>
        <w:ind w:left="120" w:right="360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>выборочно по отдельным позициям проведены контрольные обмеры принятых к оплате на объекте работ и установлено:</w:t>
      </w:r>
    </w:p>
    <w:tbl>
      <w:tblPr>
        <w:tblW w:w="158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4958"/>
        <w:gridCol w:w="1469"/>
        <w:gridCol w:w="6062"/>
        <w:gridCol w:w="2626"/>
      </w:tblGrid>
      <w:tr w:rsidR="00677DC5" w:rsidRPr="00C92062" w14:paraId="1371101E" w14:textId="77777777" w:rsidTr="00677DC5">
        <w:trPr>
          <w:trHeight w:val="480"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0CC25" w14:textId="77777777" w:rsidR="00677DC5" w:rsidRPr="00677DC5" w:rsidRDefault="00677DC5" w:rsidP="00C92062">
            <w:pPr>
              <w:framePr w:wrap="notBeside" w:vAnchor="text" w:hAnchor="text" w:xAlign="center" w:y="1"/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  <w:t>№ п/п</w:t>
            </w:r>
          </w:p>
        </w:tc>
        <w:tc>
          <w:tcPr>
            <w:tcW w:w="4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548939" w14:textId="77777777" w:rsidR="00677DC5" w:rsidRPr="00677DC5" w:rsidRDefault="00677DC5" w:rsidP="00C92062">
            <w:pPr>
              <w:framePr w:wrap="notBeside" w:vAnchor="text" w:hAnchor="text" w:xAlign="center" w:y="1"/>
              <w:ind w:left="124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  <w:t>Наименование работ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272DF" w14:textId="77777777" w:rsidR="00677DC5" w:rsidRPr="00677DC5" w:rsidRDefault="00677DC5" w:rsidP="00C92062">
            <w:pPr>
              <w:framePr w:wrap="notBeside" w:vAnchor="text" w:hAnchor="text" w:xAlign="center" w:y="1"/>
              <w:ind w:left="16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  <w:t>Единица</w:t>
            </w:r>
          </w:p>
          <w:p w14:paraId="27212B32" w14:textId="60BD917A" w:rsidR="00677DC5" w:rsidRPr="00677DC5" w:rsidRDefault="00677DC5" w:rsidP="00215490">
            <w:pPr>
              <w:framePr w:wrap="notBeside" w:vAnchor="text" w:hAnchor="text" w:xAlign="center" w:y="1"/>
              <w:ind w:left="16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  <w:t>измерение</w:t>
            </w: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2EEB0" w14:textId="77777777" w:rsidR="00677DC5" w:rsidRPr="00677DC5" w:rsidRDefault="00677DC5" w:rsidP="00C92062">
            <w:pPr>
              <w:framePr w:wrap="notBeside" w:vAnchor="text" w:hAnchor="text" w:xAlign="center" w:y="1"/>
              <w:ind w:left="232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  <w:t xml:space="preserve">Количество </w:t>
            </w:r>
          </w:p>
          <w:p w14:paraId="400BA164" w14:textId="77777777" w:rsidR="00677DC5" w:rsidRPr="00677DC5" w:rsidRDefault="00677DC5" w:rsidP="000E1043">
            <w:pPr>
              <w:framePr w:wrap="notBeside" w:vAnchor="text" w:hAnchor="text" w:xAlign="center" w:y="1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  <w:t xml:space="preserve">По КС-2                                                     по факту       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3B4FCC" w14:textId="77777777" w:rsidR="00677DC5" w:rsidRPr="00677DC5" w:rsidRDefault="00677DC5" w:rsidP="00C92062">
            <w:pPr>
              <w:framePr w:wrap="notBeside" w:vAnchor="text" w:hAnchor="text" w:xAlign="center" w:y="1"/>
              <w:ind w:left="56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  <w:t>Примечание</w:t>
            </w:r>
          </w:p>
        </w:tc>
      </w:tr>
      <w:tr w:rsidR="00677DC5" w:rsidRPr="00C92062" w14:paraId="0488EF58" w14:textId="77777777" w:rsidTr="00677DC5">
        <w:trPr>
          <w:trHeight w:val="245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3FB8E" w14:textId="77777777" w:rsidR="00677DC5" w:rsidRPr="00C92062" w:rsidRDefault="00677DC5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65A51" w14:textId="77777777" w:rsidR="00677DC5" w:rsidRPr="00C92062" w:rsidRDefault="00677DC5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3A645" w14:textId="66920479" w:rsidR="00677DC5" w:rsidRPr="00677DC5" w:rsidRDefault="00677DC5" w:rsidP="00C92062">
            <w:pPr>
              <w:framePr w:wrap="notBeside" w:vAnchor="text" w:hAnchor="text" w:xAlign="center" w:y="1"/>
              <w:ind w:left="160"/>
              <w:rPr>
                <w:rFonts w:ascii="Times New Roman" w:eastAsia="Times New Roman" w:hAnsi="Times New Roman" w:cs="Times New Roman"/>
                <w:b/>
                <w:bCs/>
                <w:color w:val="auto"/>
                <w:sz w:val="27"/>
                <w:szCs w:val="27"/>
                <w:lang w:val="ru-RU" w:eastAsia="en-US"/>
              </w:rPr>
            </w:pPr>
          </w:p>
        </w:tc>
        <w:tc>
          <w:tcPr>
            <w:tcW w:w="6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EA4E6" w14:textId="77777777" w:rsidR="00677DC5" w:rsidRPr="00C92062" w:rsidRDefault="00677DC5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8BA8A" w14:textId="77777777" w:rsidR="00677DC5" w:rsidRPr="00C92062" w:rsidRDefault="00677DC5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452B7B9" w14:textId="77777777" w:rsidR="00C92062" w:rsidRPr="00C92062" w:rsidRDefault="00C92062" w:rsidP="00C92062">
      <w:pPr>
        <w:rPr>
          <w:rFonts w:ascii="Times New Roman" w:hAnsi="Times New Roman" w:cs="Times New Roman"/>
          <w:sz w:val="2"/>
          <w:szCs w:val="2"/>
        </w:rPr>
      </w:pPr>
    </w:p>
    <w:p w14:paraId="445EE2E3" w14:textId="77777777" w:rsidR="000E1043" w:rsidRDefault="000E1043" w:rsidP="00C9206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732FE87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4A5B2F46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27316D0B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2E3105F4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29BE3C01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0210CE74" w14:textId="77777777" w:rsidR="004804D4" w:rsidRPr="00C92062" w:rsidRDefault="004804D4" w:rsidP="004804D4">
      <w:pPr>
        <w:rPr>
          <w:rFonts w:ascii="Times New Roman" w:hAnsi="Times New Roman" w:cs="Times New Roman"/>
          <w:lang w:val="ru-RU"/>
        </w:rPr>
      </w:pPr>
    </w:p>
    <w:p w14:paraId="59CCF4AE" w14:textId="77777777" w:rsidR="002D24CE" w:rsidRDefault="002D24CE" w:rsidP="004804D4">
      <w:pPr>
        <w:ind w:left="11907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en-US"/>
        </w:rPr>
      </w:pPr>
    </w:p>
    <w:p w14:paraId="26D3AE6D" w14:textId="77777777" w:rsidR="004804D4" w:rsidRPr="00C92062" w:rsidRDefault="004804D4" w:rsidP="004804D4">
      <w:pPr>
        <w:ind w:left="11907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val="ru-RU" w:eastAsia="en-US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  <w:t>3</w:t>
      </w:r>
    </w:p>
    <w:p w14:paraId="21D755B4" w14:textId="77777777" w:rsidR="004804D4" w:rsidRPr="0079169C" w:rsidRDefault="004804D4" w:rsidP="004804D4">
      <w:pPr>
        <w:ind w:left="-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9169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Ведомость</w:t>
      </w:r>
    </w:p>
    <w:p w14:paraId="56A404C5" w14:textId="77777777" w:rsidR="004804D4" w:rsidRPr="0079169C" w:rsidRDefault="004804D4" w:rsidP="004804D4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 w:rsidRPr="0079169C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 xml:space="preserve">пересчета стоимости работ к акту контрольного обмера </w:t>
      </w:r>
    </w:p>
    <w:p w14:paraId="6D57EC34" w14:textId="77777777" w:rsidR="004804D4" w:rsidRPr="0079169C" w:rsidRDefault="004804D4" w:rsidP="004804D4">
      <w:pP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12"/>
        <w:tblW w:w="1601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87"/>
        <w:gridCol w:w="4687"/>
        <w:gridCol w:w="851"/>
        <w:gridCol w:w="992"/>
        <w:gridCol w:w="992"/>
        <w:gridCol w:w="1476"/>
        <w:gridCol w:w="1359"/>
        <w:gridCol w:w="1166"/>
        <w:gridCol w:w="1444"/>
        <w:gridCol w:w="1047"/>
        <w:gridCol w:w="1398"/>
        <w:gridCol w:w="16"/>
      </w:tblGrid>
      <w:tr w:rsidR="004804D4" w:rsidRPr="0079169C" w14:paraId="74620A06" w14:textId="77777777" w:rsidTr="00A168E8">
        <w:trPr>
          <w:trHeight w:val="708"/>
        </w:trPr>
        <w:tc>
          <w:tcPr>
            <w:tcW w:w="587" w:type="dxa"/>
            <w:vMerge w:val="restart"/>
          </w:tcPr>
          <w:p w14:paraId="610D83A5" w14:textId="77777777" w:rsidR="004804D4" w:rsidRPr="00677DC5" w:rsidRDefault="004804D4" w:rsidP="00A168E8">
            <w:pPr>
              <w:rPr>
                <w:b/>
                <w:bCs/>
                <w:color w:val="auto"/>
              </w:rPr>
            </w:pPr>
            <w:r w:rsidRPr="00677DC5">
              <w:rPr>
                <w:b/>
                <w:bCs/>
                <w:color w:val="auto"/>
              </w:rPr>
              <w:t>№ п/п</w:t>
            </w:r>
          </w:p>
        </w:tc>
        <w:tc>
          <w:tcPr>
            <w:tcW w:w="4687" w:type="dxa"/>
            <w:vMerge w:val="restart"/>
          </w:tcPr>
          <w:p w14:paraId="5E803B6A" w14:textId="77777777" w:rsidR="004804D4" w:rsidRPr="00677DC5" w:rsidRDefault="004804D4" w:rsidP="00A168E8">
            <w:pPr>
              <w:rPr>
                <w:b/>
                <w:bCs/>
                <w:color w:val="auto"/>
              </w:rPr>
            </w:pPr>
            <w:r w:rsidRPr="00677DC5">
              <w:rPr>
                <w:b/>
                <w:bCs/>
                <w:color w:val="auto"/>
              </w:rPr>
              <w:t>Наименование работ</w:t>
            </w:r>
          </w:p>
          <w:p w14:paraId="78742F9D" w14:textId="77777777" w:rsidR="004804D4" w:rsidRPr="00677DC5" w:rsidRDefault="004804D4" w:rsidP="00A168E8">
            <w:pPr>
              <w:rPr>
                <w:b/>
                <w:bCs/>
                <w:color w:val="auto"/>
              </w:rPr>
            </w:pPr>
          </w:p>
          <w:p w14:paraId="1C539FA3" w14:textId="77777777" w:rsidR="004804D4" w:rsidRPr="00677DC5" w:rsidRDefault="004804D4" w:rsidP="00A168E8">
            <w:pPr>
              <w:rPr>
                <w:b/>
                <w:bCs/>
                <w:color w:val="auto"/>
              </w:rPr>
            </w:pPr>
          </w:p>
          <w:p w14:paraId="4F1FDE98" w14:textId="77777777" w:rsidR="004804D4" w:rsidRPr="00677DC5" w:rsidRDefault="004804D4" w:rsidP="00A168E8">
            <w:pPr>
              <w:rPr>
                <w:b/>
                <w:bCs/>
                <w:color w:val="auto"/>
              </w:rPr>
            </w:pPr>
          </w:p>
        </w:tc>
        <w:tc>
          <w:tcPr>
            <w:tcW w:w="851" w:type="dxa"/>
            <w:vMerge w:val="restart"/>
            <w:textDirection w:val="btLr"/>
          </w:tcPr>
          <w:p w14:paraId="14AB57C5" w14:textId="77777777" w:rsidR="004804D4" w:rsidRPr="00677DC5" w:rsidRDefault="004804D4" w:rsidP="00A168E8">
            <w:pPr>
              <w:ind w:left="113" w:right="113"/>
              <w:rPr>
                <w:b/>
                <w:bCs/>
                <w:color w:val="auto"/>
              </w:rPr>
            </w:pPr>
            <w:r w:rsidRPr="00677DC5">
              <w:rPr>
                <w:b/>
                <w:bCs/>
                <w:color w:val="auto"/>
              </w:rPr>
              <w:t>Позиция по смете контракта</w:t>
            </w:r>
          </w:p>
        </w:tc>
        <w:tc>
          <w:tcPr>
            <w:tcW w:w="992" w:type="dxa"/>
            <w:vMerge w:val="restart"/>
            <w:textDirection w:val="btLr"/>
          </w:tcPr>
          <w:p w14:paraId="0C52DF49" w14:textId="77777777" w:rsidR="004804D4" w:rsidRPr="00677DC5" w:rsidRDefault="004804D4" w:rsidP="00A168E8">
            <w:pPr>
              <w:ind w:left="113" w:right="113"/>
              <w:rPr>
                <w:b/>
                <w:bCs/>
                <w:color w:val="auto"/>
              </w:rPr>
            </w:pPr>
            <w:proofErr w:type="gramStart"/>
            <w:r w:rsidRPr="00677DC5">
              <w:rPr>
                <w:b/>
                <w:bCs/>
                <w:color w:val="auto"/>
              </w:rPr>
              <w:t>Единица  измерения</w:t>
            </w:r>
            <w:proofErr w:type="gramEnd"/>
          </w:p>
        </w:tc>
        <w:tc>
          <w:tcPr>
            <w:tcW w:w="3827" w:type="dxa"/>
            <w:gridSpan w:val="3"/>
          </w:tcPr>
          <w:p w14:paraId="624CA844" w14:textId="77777777" w:rsidR="004804D4" w:rsidRPr="00677DC5" w:rsidRDefault="004804D4" w:rsidP="00A168E8">
            <w:pPr>
              <w:jc w:val="center"/>
              <w:rPr>
                <w:b/>
                <w:bCs/>
                <w:color w:val="auto"/>
              </w:rPr>
            </w:pPr>
            <w:r w:rsidRPr="00677DC5">
              <w:rPr>
                <w:b/>
                <w:bCs/>
                <w:color w:val="auto"/>
              </w:rPr>
              <w:t xml:space="preserve">Оплачено, </w:t>
            </w:r>
            <w:proofErr w:type="gramStart"/>
            <w:r w:rsidRPr="00677DC5">
              <w:rPr>
                <w:b/>
                <w:bCs/>
                <w:color w:val="auto"/>
              </w:rPr>
              <w:t>предъявлено  к</w:t>
            </w:r>
            <w:proofErr w:type="gramEnd"/>
            <w:r w:rsidRPr="00677DC5">
              <w:rPr>
                <w:b/>
                <w:bCs/>
                <w:color w:val="auto"/>
              </w:rPr>
              <w:t xml:space="preserve"> оплате</w:t>
            </w:r>
          </w:p>
        </w:tc>
        <w:tc>
          <w:tcPr>
            <w:tcW w:w="3657" w:type="dxa"/>
            <w:gridSpan w:val="3"/>
          </w:tcPr>
          <w:p w14:paraId="31E0341C" w14:textId="77777777" w:rsidR="004804D4" w:rsidRPr="00677DC5" w:rsidRDefault="004804D4" w:rsidP="00A168E8">
            <w:pPr>
              <w:jc w:val="center"/>
              <w:rPr>
                <w:b/>
                <w:bCs/>
                <w:color w:val="auto"/>
              </w:rPr>
            </w:pPr>
            <w:r w:rsidRPr="00677DC5">
              <w:rPr>
                <w:b/>
                <w:bCs/>
                <w:color w:val="auto"/>
              </w:rPr>
              <w:t>Установлено контрольным обмером</w:t>
            </w:r>
          </w:p>
        </w:tc>
        <w:tc>
          <w:tcPr>
            <w:tcW w:w="1414" w:type="dxa"/>
            <w:gridSpan w:val="2"/>
            <w:shd w:val="clear" w:color="auto" w:fill="auto"/>
          </w:tcPr>
          <w:p w14:paraId="013BF63C" w14:textId="77777777" w:rsidR="004804D4" w:rsidRPr="00677DC5" w:rsidRDefault="004804D4" w:rsidP="00A168E8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77DC5">
              <w:rPr>
                <w:b/>
                <w:bCs/>
                <w:color w:val="auto"/>
                <w:sz w:val="22"/>
                <w:szCs w:val="22"/>
              </w:rPr>
              <w:t>Выявлено завышений</w:t>
            </w:r>
          </w:p>
        </w:tc>
      </w:tr>
      <w:tr w:rsidR="004804D4" w:rsidRPr="0079169C" w14:paraId="30B407AD" w14:textId="77777777" w:rsidTr="00A168E8">
        <w:trPr>
          <w:gridAfter w:val="1"/>
          <w:wAfter w:w="16" w:type="dxa"/>
          <w:cantSplit/>
          <w:trHeight w:val="2567"/>
        </w:trPr>
        <w:tc>
          <w:tcPr>
            <w:tcW w:w="587" w:type="dxa"/>
            <w:vMerge/>
            <w:tcBorders>
              <w:bottom w:val="single" w:sz="4" w:space="0" w:color="auto"/>
            </w:tcBorders>
          </w:tcPr>
          <w:p w14:paraId="70278B27" w14:textId="77777777" w:rsidR="004804D4" w:rsidRPr="00677DC5" w:rsidRDefault="004804D4" w:rsidP="00A168E8">
            <w:pPr>
              <w:rPr>
                <w:b/>
                <w:bCs/>
                <w:color w:val="auto"/>
              </w:rPr>
            </w:pPr>
          </w:p>
        </w:tc>
        <w:tc>
          <w:tcPr>
            <w:tcW w:w="4687" w:type="dxa"/>
            <w:vMerge/>
            <w:tcBorders>
              <w:bottom w:val="single" w:sz="4" w:space="0" w:color="auto"/>
            </w:tcBorders>
          </w:tcPr>
          <w:p w14:paraId="38125007" w14:textId="77777777" w:rsidR="004804D4" w:rsidRPr="00677DC5" w:rsidRDefault="004804D4" w:rsidP="00A168E8">
            <w:pPr>
              <w:rPr>
                <w:b/>
                <w:bCs/>
                <w:color w:val="auto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3194F5EF" w14:textId="77777777" w:rsidR="004804D4" w:rsidRPr="00677DC5" w:rsidRDefault="004804D4" w:rsidP="00A168E8">
            <w:pPr>
              <w:rPr>
                <w:b/>
                <w:bCs/>
                <w:color w:val="auto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AABA00D" w14:textId="77777777" w:rsidR="004804D4" w:rsidRPr="00677DC5" w:rsidRDefault="004804D4" w:rsidP="00A168E8">
            <w:pPr>
              <w:rPr>
                <w:b/>
                <w:bCs/>
                <w:color w:val="aut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14:paraId="6527DE79" w14:textId="77777777" w:rsidR="004804D4" w:rsidRPr="00677DC5" w:rsidRDefault="004804D4" w:rsidP="00A168E8">
            <w:pPr>
              <w:ind w:left="113" w:right="113"/>
              <w:rPr>
                <w:b/>
                <w:bCs/>
                <w:color w:val="auto"/>
              </w:rPr>
            </w:pPr>
            <w:r w:rsidRPr="00677DC5">
              <w:rPr>
                <w:b/>
                <w:bCs/>
                <w:color w:val="auto"/>
              </w:rPr>
              <w:t>Количество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textDirection w:val="btLr"/>
          </w:tcPr>
          <w:p w14:paraId="458EBA4C" w14:textId="77777777" w:rsidR="004804D4" w:rsidRPr="00677DC5" w:rsidRDefault="004804D4" w:rsidP="00A168E8">
            <w:pPr>
              <w:ind w:left="113" w:right="113"/>
              <w:rPr>
                <w:b/>
                <w:bCs/>
                <w:color w:val="auto"/>
              </w:rPr>
            </w:pPr>
            <w:proofErr w:type="gramStart"/>
            <w:r w:rsidRPr="00677DC5">
              <w:rPr>
                <w:b/>
                <w:bCs/>
                <w:color w:val="auto"/>
              </w:rPr>
              <w:t>Цена  за</w:t>
            </w:r>
            <w:proofErr w:type="gramEnd"/>
            <w:r w:rsidRPr="00677DC5">
              <w:rPr>
                <w:b/>
                <w:bCs/>
                <w:color w:val="auto"/>
              </w:rPr>
              <w:t xml:space="preserve">  ед. измерения  (руб.)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textDirection w:val="btLr"/>
          </w:tcPr>
          <w:p w14:paraId="0F8DD67F" w14:textId="77777777" w:rsidR="004804D4" w:rsidRPr="00677DC5" w:rsidRDefault="004804D4" w:rsidP="00A168E8">
            <w:pPr>
              <w:ind w:left="113" w:right="113"/>
              <w:rPr>
                <w:b/>
                <w:bCs/>
                <w:color w:val="auto"/>
              </w:rPr>
            </w:pPr>
            <w:proofErr w:type="gramStart"/>
            <w:r w:rsidRPr="00677DC5">
              <w:rPr>
                <w:b/>
                <w:bCs/>
                <w:color w:val="auto"/>
              </w:rPr>
              <w:t>Сумма  (</w:t>
            </w:r>
            <w:proofErr w:type="gramEnd"/>
            <w:r w:rsidRPr="00677DC5">
              <w:rPr>
                <w:b/>
                <w:bCs/>
                <w:color w:val="auto"/>
              </w:rPr>
              <w:t>руб.)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textDirection w:val="btLr"/>
          </w:tcPr>
          <w:p w14:paraId="4F6A744B" w14:textId="77777777" w:rsidR="004804D4" w:rsidRPr="00677DC5" w:rsidRDefault="004804D4" w:rsidP="00A168E8">
            <w:pPr>
              <w:ind w:left="113" w:right="113"/>
              <w:rPr>
                <w:b/>
                <w:bCs/>
                <w:color w:val="auto"/>
              </w:rPr>
            </w:pPr>
            <w:r w:rsidRPr="00677DC5">
              <w:rPr>
                <w:b/>
                <w:bCs/>
                <w:color w:val="auto"/>
              </w:rPr>
              <w:t>Количество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textDirection w:val="btLr"/>
          </w:tcPr>
          <w:p w14:paraId="41FC36E4" w14:textId="77777777" w:rsidR="004804D4" w:rsidRPr="00677DC5" w:rsidRDefault="004804D4" w:rsidP="00A168E8">
            <w:pPr>
              <w:ind w:left="113" w:right="113"/>
              <w:rPr>
                <w:b/>
                <w:bCs/>
                <w:color w:val="auto"/>
              </w:rPr>
            </w:pPr>
            <w:r w:rsidRPr="00677DC5">
              <w:rPr>
                <w:b/>
                <w:bCs/>
                <w:color w:val="auto"/>
              </w:rPr>
              <w:t xml:space="preserve">Цена за ед. измерения </w:t>
            </w:r>
            <w:proofErr w:type="gramStart"/>
            <w:r w:rsidRPr="00677DC5">
              <w:rPr>
                <w:b/>
                <w:bCs/>
                <w:color w:val="auto"/>
              </w:rPr>
              <w:t xml:space="preserve">   (</w:t>
            </w:r>
            <w:proofErr w:type="gramEnd"/>
            <w:r w:rsidRPr="00677DC5">
              <w:rPr>
                <w:b/>
                <w:bCs/>
                <w:color w:val="auto"/>
              </w:rPr>
              <w:t>руб.)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textDirection w:val="btLr"/>
          </w:tcPr>
          <w:p w14:paraId="03D293E9" w14:textId="77777777" w:rsidR="004804D4" w:rsidRPr="00677DC5" w:rsidRDefault="004804D4" w:rsidP="00A168E8">
            <w:pPr>
              <w:ind w:left="113" w:right="113"/>
              <w:rPr>
                <w:b/>
                <w:bCs/>
                <w:color w:val="auto"/>
              </w:rPr>
            </w:pPr>
            <w:proofErr w:type="gramStart"/>
            <w:r w:rsidRPr="00677DC5">
              <w:rPr>
                <w:b/>
                <w:bCs/>
                <w:color w:val="auto"/>
              </w:rPr>
              <w:t>Сумма  (</w:t>
            </w:r>
            <w:proofErr w:type="gramEnd"/>
            <w:r w:rsidRPr="00677DC5">
              <w:rPr>
                <w:b/>
                <w:bCs/>
                <w:color w:val="auto"/>
              </w:rPr>
              <w:t>руб.)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40810545" w14:textId="77777777" w:rsidR="004804D4" w:rsidRPr="00677DC5" w:rsidRDefault="004804D4" w:rsidP="00A168E8">
            <w:pPr>
              <w:ind w:left="113" w:right="113"/>
              <w:rPr>
                <w:b/>
                <w:bCs/>
                <w:color w:val="auto"/>
              </w:rPr>
            </w:pPr>
            <w:proofErr w:type="gramStart"/>
            <w:r w:rsidRPr="00677DC5">
              <w:rPr>
                <w:b/>
                <w:bCs/>
                <w:color w:val="auto"/>
              </w:rPr>
              <w:t>Сумма  (</w:t>
            </w:r>
            <w:proofErr w:type="gramEnd"/>
            <w:r w:rsidRPr="00677DC5">
              <w:rPr>
                <w:b/>
                <w:bCs/>
                <w:color w:val="auto"/>
              </w:rPr>
              <w:t>руб.)</w:t>
            </w:r>
          </w:p>
        </w:tc>
      </w:tr>
    </w:tbl>
    <w:p w14:paraId="05974900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17D82D9D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5B5AA4BE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3F6EFC84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1FDA3896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11B983CC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1501F085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0674D5C4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4B398390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78791076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5779874F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6C48D90F" w14:textId="77777777" w:rsidR="004804D4" w:rsidRDefault="004804D4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41BBFBDA" w14:textId="77777777" w:rsidR="002D24CE" w:rsidRDefault="002D24CE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334F2660" w14:textId="77777777" w:rsidR="00677DC5" w:rsidRDefault="00677DC5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</w:p>
    <w:p w14:paraId="63B9A725" w14:textId="2FADA2E6" w:rsidR="00C92062" w:rsidRPr="00C92062" w:rsidRDefault="00CB6941" w:rsidP="00C92062">
      <w:pPr>
        <w:spacing w:line="322" w:lineRule="exact"/>
        <w:ind w:left="7500"/>
        <w:jc w:val="right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lastRenderedPageBreak/>
        <w:t>Приложение № 4</w:t>
      </w:r>
      <w:r w:rsidR="002D24CE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  <w:t xml:space="preserve"> </w:t>
      </w:r>
    </w:p>
    <w:p w14:paraId="644E252F" w14:textId="77777777" w:rsidR="002D24CE" w:rsidRDefault="002D24CE" w:rsidP="00C92062">
      <w:pPr>
        <w:spacing w:line="322" w:lineRule="exact"/>
        <w:ind w:left="750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14:paraId="24F567C0" w14:textId="77777777" w:rsidR="002D24CE" w:rsidRDefault="002D24CE" w:rsidP="00C92062">
      <w:pPr>
        <w:spacing w:line="322" w:lineRule="exact"/>
        <w:ind w:left="7500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/>
        </w:rPr>
      </w:pPr>
    </w:p>
    <w:p w14:paraId="7599E4E6" w14:textId="77777777" w:rsidR="00C92062" w:rsidRPr="002D24CE" w:rsidRDefault="00C92062" w:rsidP="00C92062">
      <w:pPr>
        <w:spacing w:line="322" w:lineRule="exact"/>
        <w:ind w:left="7500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</w:pPr>
      <w:r w:rsidRPr="002D24CE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  <w:t>Расчет</w:t>
      </w:r>
    </w:p>
    <w:p w14:paraId="2BEF3594" w14:textId="77777777" w:rsidR="00C92062" w:rsidRPr="002D24CE" w:rsidRDefault="00C92062" w:rsidP="00C92062">
      <w:pPr>
        <w:tabs>
          <w:tab w:val="left" w:leader="underscore" w:pos="11816"/>
        </w:tabs>
        <w:spacing w:line="322" w:lineRule="exact"/>
        <w:ind w:left="4000" w:right="2600" w:hanging="1520"/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</w:pPr>
      <w:r w:rsidRPr="002D24CE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  <w:t>завышения договорной цены при выполнении строительно-монтажных (ремонтных) работ по объекту</w:t>
      </w:r>
      <w:r w:rsidRPr="002D24CE">
        <w:rPr>
          <w:rFonts w:ascii="Times New Roman" w:eastAsia="Times New Roman" w:hAnsi="Times New Roman" w:cs="Times New Roman"/>
          <w:b/>
          <w:color w:val="auto"/>
          <w:sz w:val="27"/>
          <w:szCs w:val="27"/>
          <w:lang w:val="ru-RU" w:eastAsia="en-US"/>
        </w:rPr>
        <w:tab/>
      </w:r>
    </w:p>
    <w:p w14:paraId="12E74982" w14:textId="77777777" w:rsidR="00C92062" w:rsidRPr="00C92062" w:rsidRDefault="00C92062" w:rsidP="00C92062">
      <w:pPr>
        <w:spacing w:after="128" w:line="180" w:lineRule="exact"/>
        <w:ind w:left="7020"/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18"/>
          <w:szCs w:val="18"/>
          <w:lang w:val="ru-RU" w:eastAsia="en-US"/>
        </w:rPr>
        <w:t>наименование объекта</w:t>
      </w:r>
    </w:p>
    <w:p w14:paraId="4DFBB26E" w14:textId="77777777" w:rsidR="00C92062" w:rsidRPr="00C92062" w:rsidRDefault="00C92062" w:rsidP="00C92062">
      <w:pPr>
        <w:tabs>
          <w:tab w:val="left" w:leader="underscore" w:pos="6706"/>
          <w:tab w:val="left" w:leader="underscore" w:pos="7479"/>
          <w:tab w:val="left" w:leader="underscore" w:pos="11353"/>
        </w:tabs>
        <w:spacing w:after="290" w:line="230" w:lineRule="exact"/>
        <w:ind w:left="4340"/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>(контракт от</w:t>
      </w:r>
      <w:r w:rsidRPr="00C92062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ab/>
        <w:t xml:space="preserve"> №</w:t>
      </w:r>
      <w:r w:rsidRPr="00C92062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ab/>
        <w:t>, генеральный подрядчик</w:t>
      </w:r>
      <w:r w:rsidRPr="00C92062">
        <w:rPr>
          <w:rFonts w:ascii="Times New Roman" w:eastAsia="Times New Roman" w:hAnsi="Times New Roman" w:cs="Times New Roman"/>
          <w:color w:val="auto"/>
          <w:sz w:val="23"/>
          <w:szCs w:val="23"/>
          <w:lang w:val="ru-RU" w:eastAsia="en-US"/>
        </w:rPr>
        <w:tab/>
        <w:t>)</w:t>
      </w:r>
    </w:p>
    <w:p w14:paraId="4BF8F443" w14:textId="0EF49E90" w:rsidR="00C92062" w:rsidRPr="00C92062" w:rsidRDefault="00C92062" w:rsidP="00C92062">
      <w:pPr>
        <w:spacing w:line="270" w:lineRule="exact"/>
        <w:ind w:left="14459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en-US"/>
        </w:rPr>
      </w:pPr>
      <w:r w:rsidRPr="00C92062">
        <w:rPr>
          <w:rFonts w:ascii="Times New Roman" w:eastAsia="Times New Roman" w:hAnsi="Times New Roman" w:cs="Times New Roman"/>
          <w:color w:val="auto"/>
          <w:sz w:val="27"/>
          <w:szCs w:val="27"/>
          <w:u w:val="single"/>
          <w:shd w:val="clear" w:color="auto" w:fill="FFFFFF"/>
          <w:lang w:val="ru-RU" w:eastAsia="en-US"/>
        </w:rPr>
        <w:t>руб</w:t>
      </w:r>
      <w:r w:rsidR="00677DC5">
        <w:rPr>
          <w:rFonts w:ascii="Times New Roman" w:eastAsia="Times New Roman" w:hAnsi="Times New Roman" w:cs="Times New Roman"/>
          <w:color w:val="auto"/>
          <w:sz w:val="27"/>
          <w:szCs w:val="27"/>
          <w:u w:val="single"/>
          <w:shd w:val="clear" w:color="auto" w:fill="FFFFFF"/>
          <w:lang w:val="ru-RU" w:eastAsia="en-US"/>
        </w:rPr>
        <w:t>лей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1478"/>
        <w:gridCol w:w="2429"/>
        <w:gridCol w:w="696"/>
        <w:gridCol w:w="701"/>
        <w:gridCol w:w="638"/>
        <w:gridCol w:w="802"/>
        <w:gridCol w:w="638"/>
        <w:gridCol w:w="610"/>
        <w:gridCol w:w="706"/>
        <w:gridCol w:w="634"/>
        <w:gridCol w:w="802"/>
        <w:gridCol w:w="638"/>
        <w:gridCol w:w="590"/>
        <w:gridCol w:w="706"/>
        <w:gridCol w:w="634"/>
        <w:gridCol w:w="566"/>
        <w:gridCol w:w="638"/>
        <w:gridCol w:w="1157"/>
      </w:tblGrid>
      <w:tr w:rsidR="00C92062" w:rsidRPr="00C92062" w14:paraId="77315C73" w14:textId="77777777" w:rsidTr="0086608D">
        <w:trPr>
          <w:trHeight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F8110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70AAB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12361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7113C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7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D1232" w14:textId="77777777" w:rsidR="00C92062" w:rsidRPr="00677DC5" w:rsidRDefault="00C92062" w:rsidP="00C92062">
            <w:pPr>
              <w:framePr w:wrap="notBeside" w:vAnchor="text" w:hAnchor="text" w:xAlign="center" w:y="1"/>
              <w:ind w:left="56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стоимость единицы</w:t>
            </w: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FFB7B" w14:textId="77777777" w:rsidR="00C92062" w:rsidRPr="00677DC5" w:rsidRDefault="00C92062" w:rsidP="00C92062">
            <w:pPr>
              <w:framePr w:wrap="notBeside" w:vAnchor="text" w:hAnchor="text" w:xAlign="center" w:y="1"/>
              <w:ind w:left="116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предъявлено</w:t>
            </w:r>
          </w:p>
        </w:tc>
        <w:tc>
          <w:tcPr>
            <w:tcW w:w="3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F6625" w14:textId="77777777" w:rsidR="00C92062" w:rsidRPr="00677DC5" w:rsidRDefault="00C92062" w:rsidP="00C92062">
            <w:pPr>
              <w:framePr w:wrap="notBeside" w:vAnchor="text" w:hAnchor="text" w:xAlign="center" w:y="1"/>
              <w:ind w:left="94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корректировка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E3F5A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92062" w:rsidRPr="00C92062" w14:paraId="4AE0346D" w14:textId="77777777" w:rsidTr="0086608D">
        <w:trPr>
          <w:trHeight w:val="278"/>
          <w:jc w:val="center"/>
        </w:trPr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4A090" w14:textId="77777777" w:rsidR="00C92062" w:rsidRPr="00677DC5" w:rsidRDefault="00C92062" w:rsidP="00C92062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№</w:t>
            </w:r>
          </w:p>
        </w:tc>
        <w:tc>
          <w:tcPr>
            <w:tcW w:w="14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086A9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ACCC6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4E976E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77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42617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5ECA4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41077" w14:textId="77777777" w:rsidR="00C92062" w:rsidRPr="00677DC5" w:rsidRDefault="00C92062" w:rsidP="00C92062">
            <w:pPr>
              <w:framePr w:wrap="notBeside" w:vAnchor="text" w:hAnchor="text" w:xAlign="center" w:y="1"/>
              <w:ind w:left="66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общая стоимость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08A19D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CCB97" w14:textId="77777777" w:rsidR="00C92062" w:rsidRPr="00677DC5" w:rsidRDefault="00C92062" w:rsidP="00C92062">
            <w:pPr>
              <w:framePr w:wrap="notBeside" w:vAnchor="text" w:hAnchor="text" w:xAlign="center" w:y="1"/>
              <w:ind w:left="50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общая стоимость</w:t>
            </w:r>
          </w:p>
        </w:tc>
        <w:tc>
          <w:tcPr>
            <w:tcW w:w="11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B4B9B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92062" w:rsidRPr="00C92062" w14:paraId="3F01D287" w14:textId="77777777" w:rsidTr="0086608D">
        <w:trPr>
          <w:trHeight w:val="274"/>
          <w:jc w:val="center"/>
        </w:trPr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81F81" w14:textId="77777777" w:rsidR="00C92062" w:rsidRPr="00677DC5" w:rsidRDefault="00C92062" w:rsidP="00C92062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п/п.,</w:t>
            </w:r>
          </w:p>
        </w:tc>
        <w:tc>
          <w:tcPr>
            <w:tcW w:w="14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ED4C89" w14:textId="77777777" w:rsidR="00C92062" w:rsidRPr="00677DC5" w:rsidRDefault="00C92062" w:rsidP="00C92062">
            <w:pPr>
              <w:framePr w:wrap="notBeside" w:vAnchor="text" w:hAnchor="text" w:xAlign="center" w:y="1"/>
              <w:ind w:left="18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Обоснование</w:t>
            </w:r>
          </w:p>
        </w:tc>
        <w:tc>
          <w:tcPr>
            <w:tcW w:w="24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E1836" w14:textId="77777777" w:rsidR="00C92062" w:rsidRPr="00677DC5" w:rsidRDefault="00C92062" w:rsidP="00C92062">
            <w:pPr>
              <w:framePr w:wrap="notBeside" w:vAnchor="text" w:hAnchor="text" w:xAlign="center" w:y="1"/>
              <w:ind w:left="60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Наименование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138D6E" w14:textId="77777777" w:rsidR="00C92062" w:rsidRPr="00677DC5" w:rsidRDefault="00C92062" w:rsidP="00C92062">
            <w:pPr>
              <w:framePr w:wrap="notBeside" w:vAnchor="text" w:hAnchor="text" w:xAlign="center" w:y="1"/>
              <w:ind w:left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Ед.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25AF8C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C47A2" w14:textId="77777777" w:rsidR="00C92062" w:rsidRPr="00677DC5" w:rsidRDefault="00C92062" w:rsidP="00C92062">
            <w:pPr>
              <w:framePr w:wrap="notBeside" w:vAnchor="text" w:hAnchor="text" w:xAlign="center" w:y="1"/>
              <w:ind w:left="84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4C70D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51636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2034F" w14:textId="77777777" w:rsidR="00C92062" w:rsidRPr="00677DC5" w:rsidRDefault="00C92062" w:rsidP="00C92062">
            <w:pPr>
              <w:framePr w:wrap="notBeside" w:vAnchor="text" w:hAnchor="text" w:xAlign="center" w:y="1"/>
              <w:ind w:left="84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5EAE8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18DC4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8569F" w14:textId="77777777" w:rsidR="00C92062" w:rsidRPr="00677DC5" w:rsidRDefault="00C92062" w:rsidP="00C92062">
            <w:pPr>
              <w:framePr w:wrap="notBeside" w:vAnchor="text" w:hAnchor="text" w:xAlign="center" w:y="1"/>
              <w:ind w:left="72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FD101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C92062" w:rsidRPr="00C92062" w14:paraId="1EF6D65B" w14:textId="77777777" w:rsidTr="0086608D">
        <w:trPr>
          <w:trHeight w:val="922"/>
          <w:jc w:val="center"/>
        </w:trPr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6639A" w14:textId="77777777" w:rsidR="00C92062" w:rsidRPr="00677DC5" w:rsidRDefault="00C92062" w:rsidP="00C92062">
            <w:pPr>
              <w:framePr w:wrap="notBeside" w:vAnchor="text" w:hAnchor="text" w:xAlign="center" w:y="1"/>
              <w:spacing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№ по смете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7EDA0" w14:textId="77777777" w:rsidR="00C92062" w:rsidRPr="00677DC5" w:rsidRDefault="00C92062" w:rsidP="00C92062">
            <w:pPr>
              <w:framePr w:wrap="notBeside" w:vAnchor="text" w:hAnchor="text" w:xAlign="center" w:y="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3F56E" w14:textId="77777777" w:rsidR="00C92062" w:rsidRPr="00677DC5" w:rsidRDefault="00C92062" w:rsidP="00C92062">
            <w:pPr>
              <w:framePr w:wrap="notBeside" w:vAnchor="text" w:hAnchor="text" w:xAlign="center" w:y="1"/>
              <w:ind w:left="98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работ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62CA" w14:textId="77777777" w:rsidR="00C92062" w:rsidRPr="00677DC5" w:rsidRDefault="00C92062" w:rsidP="00C92062">
            <w:pPr>
              <w:framePr w:wrap="notBeside" w:vAnchor="text" w:hAnchor="text" w:xAlign="center" w:y="1"/>
              <w:ind w:left="20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изм.</w:t>
            </w:r>
          </w:p>
        </w:tc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9B387" w14:textId="77777777" w:rsidR="00C92062" w:rsidRPr="00677DC5" w:rsidRDefault="00C92062" w:rsidP="00C92062">
            <w:pPr>
              <w:framePr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  <w:t>всего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91B35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59FF1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5924E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A8530" w14:textId="77777777" w:rsidR="00C92062" w:rsidRPr="00677DC5" w:rsidRDefault="00C92062" w:rsidP="00C92062">
            <w:pPr>
              <w:framePr w:wrap="notBeside" w:vAnchor="text" w:hAnchor="text" w:xAlign="center" w:y="1"/>
              <w:spacing w:line="23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46DE2" w14:textId="77777777" w:rsidR="00C92062" w:rsidRPr="00677DC5" w:rsidRDefault="00C92062" w:rsidP="00C92062">
            <w:pPr>
              <w:framePr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  <w:t>всего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8633A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35FAA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9F46C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89C9" w14:textId="77777777" w:rsidR="00C92062" w:rsidRPr="00677DC5" w:rsidRDefault="00C92062" w:rsidP="00C92062">
            <w:pPr>
              <w:framePr w:wrap="notBeside" w:vAnchor="text" w:hAnchor="text" w:xAlign="center" w:y="1"/>
              <w:ind w:left="12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кол.</w:t>
            </w: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CA07D" w14:textId="77777777" w:rsidR="00C92062" w:rsidRPr="00677DC5" w:rsidRDefault="00C92062" w:rsidP="00C92062">
            <w:pPr>
              <w:framePr w:wrap="notBeside" w:vAnchor="text" w:hAnchor="text" w:xAlign="center" w:y="1"/>
              <w:ind w:left="140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  <w:t>всего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5A54B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2E578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A0169" w14:textId="77777777" w:rsidR="00C92062" w:rsidRPr="00677DC5" w:rsidRDefault="00C92062" w:rsidP="00C92062">
            <w:pPr>
              <w:framePr w:wrap="notBeside" w:vAnchor="text" w:hAnchor="text" w:xAlign="center" w:y="1"/>
              <w:spacing w:line="206" w:lineRule="exact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val="ru-RU" w:eastAsia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50AAA" w14:textId="77777777" w:rsidR="00C92062" w:rsidRPr="00677DC5" w:rsidRDefault="00C92062" w:rsidP="00C92062">
            <w:pPr>
              <w:framePr w:wrap="notBeside" w:vAnchor="text" w:hAnchor="text" w:xAlign="center" w:y="1"/>
              <w:ind w:left="60"/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</w:pPr>
            <w:r w:rsidRPr="00677DC5">
              <w:rPr>
                <w:rFonts w:ascii="Times New Roman" w:eastAsia="Times New Roman" w:hAnsi="Times New Roman" w:cs="Times New Roman"/>
                <w:b/>
                <w:bCs/>
                <w:color w:val="auto"/>
                <w:sz w:val="19"/>
                <w:szCs w:val="19"/>
                <w:lang w:val="ru-RU" w:eastAsia="en-US"/>
              </w:rPr>
              <w:t>примечание</w:t>
            </w:r>
          </w:p>
        </w:tc>
      </w:tr>
    </w:tbl>
    <w:p w14:paraId="7E8A162E" w14:textId="77777777" w:rsidR="00C92062" w:rsidRPr="00C92062" w:rsidRDefault="00C92062" w:rsidP="00C92062">
      <w:pPr>
        <w:rPr>
          <w:rFonts w:ascii="Times New Roman" w:hAnsi="Times New Roman" w:cs="Times New Roman"/>
          <w:sz w:val="2"/>
          <w:szCs w:val="2"/>
        </w:rPr>
      </w:pPr>
    </w:p>
    <w:p w14:paraId="1281DA99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1AABEB0A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50648EBC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3CC4B3AA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612D53C7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22F3DD06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0072FFF5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56D20623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52424608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538573A0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41B1AF58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58A0A439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25C91612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2E607194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p w14:paraId="44F207B8" w14:textId="77777777" w:rsidR="00C92062" w:rsidRPr="00C92062" w:rsidRDefault="00C92062" w:rsidP="00C92062">
      <w:pPr>
        <w:rPr>
          <w:rFonts w:ascii="Times New Roman" w:hAnsi="Times New Roman" w:cs="Times New Roman"/>
          <w:lang w:val="ru-RU"/>
        </w:rPr>
      </w:pPr>
    </w:p>
    <w:sectPr w:rsidR="00C92062" w:rsidRPr="00C92062" w:rsidSect="00B06168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C36E" w14:textId="77777777" w:rsidR="00FC7A5C" w:rsidRDefault="00FC7A5C">
      <w:r>
        <w:separator/>
      </w:r>
    </w:p>
  </w:endnote>
  <w:endnote w:type="continuationSeparator" w:id="0">
    <w:p w14:paraId="5610DE33" w14:textId="77777777" w:rsidR="00FC7A5C" w:rsidRDefault="00FC7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84"/>
      <w:gridCol w:w="8407"/>
    </w:tblGrid>
    <w:tr w:rsidR="00C92062" w14:paraId="3FEE7CCC" w14:textId="77777777">
      <w:tc>
        <w:tcPr>
          <w:tcW w:w="750" w:type="pct"/>
        </w:tcPr>
        <w:p w14:paraId="5B59B9DB" w14:textId="77777777" w:rsidR="00C92062" w:rsidRDefault="00C92062">
          <w:pPr>
            <w:pStyle w:val="af"/>
            <w:jc w:val="right"/>
            <w:rPr>
              <w:color w:val="4F81BD" w:themeColor="accent1"/>
            </w:rPr>
          </w:pPr>
        </w:p>
      </w:tc>
      <w:tc>
        <w:tcPr>
          <w:tcW w:w="4250" w:type="pct"/>
        </w:tcPr>
        <w:p w14:paraId="1C3BDF34" w14:textId="77777777" w:rsidR="00C92062" w:rsidRDefault="00C92062">
          <w:pPr>
            <w:pStyle w:val="af"/>
            <w:rPr>
              <w:color w:val="4F81BD" w:themeColor="accent1"/>
            </w:rPr>
          </w:pPr>
        </w:p>
      </w:tc>
    </w:tr>
  </w:tbl>
  <w:p w14:paraId="3B366CB6" w14:textId="77777777" w:rsidR="00C92062" w:rsidRDefault="00C9206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E635" w14:textId="77777777" w:rsidR="00FC7A5C" w:rsidRDefault="00FC7A5C"/>
  </w:footnote>
  <w:footnote w:type="continuationSeparator" w:id="0">
    <w:p w14:paraId="41D48FCD" w14:textId="77777777" w:rsidR="00FC7A5C" w:rsidRDefault="00FC7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3428695"/>
      <w:docPartObj>
        <w:docPartGallery w:val="Page Numbers (Top of Page)"/>
        <w:docPartUnique/>
      </w:docPartObj>
    </w:sdtPr>
    <w:sdtContent>
      <w:p w14:paraId="6DA00339" w14:textId="25E6553B" w:rsidR="00EB6B2E" w:rsidRDefault="00EB6B2E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CEAC20B" w14:textId="34E51792" w:rsidR="00957825" w:rsidRPr="00EB6B2E" w:rsidRDefault="00957825" w:rsidP="00EB6B2E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D3D1" w14:textId="77777777" w:rsidR="00C92062" w:rsidRPr="00C943A3" w:rsidRDefault="00C92062" w:rsidP="004D4DDC">
    <w:pPr>
      <w:pStyle w:val="a6"/>
      <w:framePr w:w="16846" w:h="711" w:hRule="exact" w:wrap="none" w:vAnchor="text" w:hAnchor="page" w:x="-5" w:y="566"/>
      <w:shd w:val="clear" w:color="auto" w:fill="auto"/>
      <w:ind w:left="832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F62A" w14:textId="77777777" w:rsidR="00C92062" w:rsidRDefault="00C92062" w:rsidP="004D4DDC">
    <w:pPr>
      <w:pStyle w:val="ad"/>
      <w:framePr w:w="16838" w:h="518" w:wrap="none" w:vAnchor="text" w:hAnchor="page" w:y="1478"/>
      <w:jc w:val="center"/>
    </w:pPr>
  </w:p>
  <w:p w14:paraId="4DF575D6" w14:textId="77777777" w:rsidR="00C92062" w:rsidRPr="00C943A3" w:rsidRDefault="00C92062">
    <w:pPr>
      <w:pStyle w:val="a6"/>
      <w:framePr w:w="16838" w:h="518" w:wrap="none" w:vAnchor="text" w:hAnchor="page" w:y="1478"/>
      <w:shd w:val="clear" w:color="auto" w:fill="auto"/>
      <w:ind w:left="1405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5925"/>
    <w:multiLevelType w:val="multilevel"/>
    <w:tmpl w:val="341EEE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44EBD"/>
    <w:multiLevelType w:val="multilevel"/>
    <w:tmpl w:val="EB7EF0E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2246C8"/>
    <w:multiLevelType w:val="multilevel"/>
    <w:tmpl w:val="4CA488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C05305"/>
    <w:multiLevelType w:val="multilevel"/>
    <w:tmpl w:val="3950315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4" w15:restartNumberingAfterBreak="0">
    <w:nsid w:val="0B670FAF"/>
    <w:multiLevelType w:val="multilevel"/>
    <w:tmpl w:val="BFF0F6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E0A39"/>
    <w:multiLevelType w:val="hybridMultilevel"/>
    <w:tmpl w:val="F2507A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2349"/>
    <w:multiLevelType w:val="multilevel"/>
    <w:tmpl w:val="4CA488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8E0F74"/>
    <w:multiLevelType w:val="multilevel"/>
    <w:tmpl w:val="FCB0A91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2D25BA"/>
    <w:multiLevelType w:val="hybridMultilevel"/>
    <w:tmpl w:val="B9DA7ACC"/>
    <w:lvl w:ilvl="0" w:tplc="C6927B18">
      <w:start w:val="1"/>
      <w:numFmt w:val="decimal"/>
      <w:lvlText w:val="%1."/>
      <w:lvlJc w:val="left"/>
      <w:pPr>
        <w:ind w:left="1100" w:hanging="360"/>
      </w:pPr>
      <w:rPr>
        <w:rFonts w:hint="eastAsia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9" w15:restartNumberingAfterBreak="0">
    <w:nsid w:val="4D59232B"/>
    <w:multiLevelType w:val="multilevel"/>
    <w:tmpl w:val="4CA488A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A0178B"/>
    <w:multiLevelType w:val="multilevel"/>
    <w:tmpl w:val="B57017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0047D"/>
    <w:multiLevelType w:val="multilevel"/>
    <w:tmpl w:val="D0CA88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094421"/>
    <w:multiLevelType w:val="multilevel"/>
    <w:tmpl w:val="B3C4EC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12662">
    <w:abstractNumId w:val="2"/>
  </w:num>
  <w:num w:numId="2" w16cid:durableId="1061099212">
    <w:abstractNumId w:val="1"/>
  </w:num>
  <w:num w:numId="3" w16cid:durableId="1432778254">
    <w:abstractNumId w:val="0"/>
  </w:num>
  <w:num w:numId="4" w16cid:durableId="1301688909">
    <w:abstractNumId w:val="12"/>
  </w:num>
  <w:num w:numId="5" w16cid:durableId="1967850231">
    <w:abstractNumId w:val="7"/>
  </w:num>
  <w:num w:numId="6" w16cid:durableId="705519712">
    <w:abstractNumId w:val="11"/>
  </w:num>
  <w:num w:numId="7" w16cid:durableId="539367379">
    <w:abstractNumId w:val="10"/>
  </w:num>
  <w:num w:numId="8" w16cid:durableId="1307051151">
    <w:abstractNumId w:val="4"/>
  </w:num>
  <w:num w:numId="9" w16cid:durableId="964114955">
    <w:abstractNumId w:val="6"/>
  </w:num>
  <w:num w:numId="10" w16cid:durableId="780151489">
    <w:abstractNumId w:val="9"/>
  </w:num>
  <w:num w:numId="11" w16cid:durableId="87624687">
    <w:abstractNumId w:val="5"/>
  </w:num>
  <w:num w:numId="12" w16cid:durableId="1057239831">
    <w:abstractNumId w:val="3"/>
  </w:num>
  <w:num w:numId="13" w16cid:durableId="236864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829"/>
    <w:rsid w:val="00047855"/>
    <w:rsid w:val="000749A2"/>
    <w:rsid w:val="00095A8F"/>
    <w:rsid w:val="000A701C"/>
    <w:rsid w:val="000B3744"/>
    <w:rsid w:val="000C5E34"/>
    <w:rsid w:val="000E1043"/>
    <w:rsid w:val="000F1F5D"/>
    <w:rsid w:val="00117B38"/>
    <w:rsid w:val="001374CD"/>
    <w:rsid w:val="00137D2A"/>
    <w:rsid w:val="00142196"/>
    <w:rsid w:val="00143BE1"/>
    <w:rsid w:val="00150CD8"/>
    <w:rsid w:val="001609BB"/>
    <w:rsid w:val="001720EA"/>
    <w:rsid w:val="00193416"/>
    <w:rsid w:val="001A5D45"/>
    <w:rsid w:val="001B3A23"/>
    <w:rsid w:val="00227A63"/>
    <w:rsid w:val="002307D9"/>
    <w:rsid w:val="002339FA"/>
    <w:rsid w:val="00277224"/>
    <w:rsid w:val="00277537"/>
    <w:rsid w:val="002B3BD2"/>
    <w:rsid w:val="002D24CE"/>
    <w:rsid w:val="002F77F1"/>
    <w:rsid w:val="003026E9"/>
    <w:rsid w:val="00302805"/>
    <w:rsid w:val="00331AF4"/>
    <w:rsid w:val="003777E6"/>
    <w:rsid w:val="00396026"/>
    <w:rsid w:val="003A480D"/>
    <w:rsid w:val="003B32AC"/>
    <w:rsid w:val="003C0AD3"/>
    <w:rsid w:val="003F5160"/>
    <w:rsid w:val="00405B6A"/>
    <w:rsid w:val="0043026E"/>
    <w:rsid w:val="00460FF0"/>
    <w:rsid w:val="00462B83"/>
    <w:rsid w:val="00473885"/>
    <w:rsid w:val="004804D4"/>
    <w:rsid w:val="00491E40"/>
    <w:rsid w:val="004B14DE"/>
    <w:rsid w:val="004C1B49"/>
    <w:rsid w:val="004C2F62"/>
    <w:rsid w:val="004F0924"/>
    <w:rsid w:val="00511191"/>
    <w:rsid w:val="0052540B"/>
    <w:rsid w:val="005359A5"/>
    <w:rsid w:val="005461BF"/>
    <w:rsid w:val="00557493"/>
    <w:rsid w:val="005665A7"/>
    <w:rsid w:val="00566DF8"/>
    <w:rsid w:val="00566E27"/>
    <w:rsid w:val="00570992"/>
    <w:rsid w:val="0057362B"/>
    <w:rsid w:val="005B2D80"/>
    <w:rsid w:val="005D7FDE"/>
    <w:rsid w:val="005E4493"/>
    <w:rsid w:val="005F3D65"/>
    <w:rsid w:val="00607362"/>
    <w:rsid w:val="00625B94"/>
    <w:rsid w:val="00627CA0"/>
    <w:rsid w:val="0063091F"/>
    <w:rsid w:val="00632FF7"/>
    <w:rsid w:val="006527E0"/>
    <w:rsid w:val="0067261E"/>
    <w:rsid w:val="00677DC5"/>
    <w:rsid w:val="006A4A52"/>
    <w:rsid w:val="006C0F83"/>
    <w:rsid w:val="006C1646"/>
    <w:rsid w:val="006D5B14"/>
    <w:rsid w:val="00727B29"/>
    <w:rsid w:val="00741847"/>
    <w:rsid w:val="00747072"/>
    <w:rsid w:val="0079169C"/>
    <w:rsid w:val="00800FA3"/>
    <w:rsid w:val="008310CD"/>
    <w:rsid w:val="008707E5"/>
    <w:rsid w:val="00881543"/>
    <w:rsid w:val="008955D7"/>
    <w:rsid w:val="008B63FE"/>
    <w:rsid w:val="008C597D"/>
    <w:rsid w:val="008D2D74"/>
    <w:rsid w:val="008E4C7F"/>
    <w:rsid w:val="00957825"/>
    <w:rsid w:val="00965FC3"/>
    <w:rsid w:val="009B1B94"/>
    <w:rsid w:val="009B32F2"/>
    <w:rsid w:val="009C42BA"/>
    <w:rsid w:val="009F004C"/>
    <w:rsid w:val="009F689C"/>
    <w:rsid w:val="00A00135"/>
    <w:rsid w:val="00A257F0"/>
    <w:rsid w:val="00A44FA0"/>
    <w:rsid w:val="00AB15C6"/>
    <w:rsid w:val="00AB524D"/>
    <w:rsid w:val="00AC0FF7"/>
    <w:rsid w:val="00AC3FA3"/>
    <w:rsid w:val="00AE3347"/>
    <w:rsid w:val="00AF0D34"/>
    <w:rsid w:val="00AF1166"/>
    <w:rsid w:val="00AF740B"/>
    <w:rsid w:val="00B14323"/>
    <w:rsid w:val="00B23C1B"/>
    <w:rsid w:val="00B50992"/>
    <w:rsid w:val="00B6042D"/>
    <w:rsid w:val="00BC23E2"/>
    <w:rsid w:val="00BE3B54"/>
    <w:rsid w:val="00BF72B8"/>
    <w:rsid w:val="00BF72C4"/>
    <w:rsid w:val="00C02C49"/>
    <w:rsid w:val="00C503AA"/>
    <w:rsid w:val="00C92062"/>
    <w:rsid w:val="00C943A3"/>
    <w:rsid w:val="00CA3731"/>
    <w:rsid w:val="00CB6941"/>
    <w:rsid w:val="00CB7504"/>
    <w:rsid w:val="00CC2349"/>
    <w:rsid w:val="00CC37CE"/>
    <w:rsid w:val="00CD6F59"/>
    <w:rsid w:val="00CD7F78"/>
    <w:rsid w:val="00D21F1B"/>
    <w:rsid w:val="00D250D1"/>
    <w:rsid w:val="00D336EF"/>
    <w:rsid w:val="00D417C7"/>
    <w:rsid w:val="00D65759"/>
    <w:rsid w:val="00D7647D"/>
    <w:rsid w:val="00D81405"/>
    <w:rsid w:val="00D92DDD"/>
    <w:rsid w:val="00DC213E"/>
    <w:rsid w:val="00DF193E"/>
    <w:rsid w:val="00DF6B14"/>
    <w:rsid w:val="00DF6BBD"/>
    <w:rsid w:val="00DF7059"/>
    <w:rsid w:val="00E06177"/>
    <w:rsid w:val="00E33C1A"/>
    <w:rsid w:val="00E71CC8"/>
    <w:rsid w:val="00EA539D"/>
    <w:rsid w:val="00EB6B2E"/>
    <w:rsid w:val="00ED180E"/>
    <w:rsid w:val="00EF0064"/>
    <w:rsid w:val="00F05829"/>
    <w:rsid w:val="00F0628A"/>
    <w:rsid w:val="00F149D8"/>
    <w:rsid w:val="00F16C89"/>
    <w:rsid w:val="00F22F6B"/>
    <w:rsid w:val="00F44898"/>
    <w:rsid w:val="00F5323B"/>
    <w:rsid w:val="00F77964"/>
    <w:rsid w:val="00F87F8B"/>
    <w:rsid w:val="00FA35BA"/>
    <w:rsid w:val="00FA732C"/>
    <w:rsid w:val="00FB45A3"/>
    <w:rsid w:val="00FC7072"/>
    <w:rsid w:val="00FC7A5C"/>
    <w:rsid w:val="00FD1538"/>
    <w:rsid w:val="00FE01F2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CFBC"/>
  <w15:docId w15:val="{93EB91B5-4428-4319-A7BB-E444CB96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50C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7">
    <w:name w:val="Оглавлени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Подпись к таблице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35pt">
    <w:name w:val="Колонтитул + 13;5 p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before="1860" w:after="2820" w:line="322" w:lineRule="exact"/>
      <w:ind w:hanging="15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Оглавление"/>
    <w:basedOn w:val="a"/>
    <w:link w:val="a7"/>
    <w:pPr>
      <w:shd w:val="clear" w:color="auto" w:fill="FFFFFF"/>
      <w:spacing w:before="60" w:after="180" w:line="0" w:lineRule="atLeast"/>
      <w:ind w:hanging="60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ind w:firstLine="70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182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c">
    <w:name w:val="Table Grid"/>
    <w:basedOn w:val="a1"/>
    <w:uiPriority w:val="59"/>
    <w:rsid w:val="00B5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943A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943A3"/>
    <w:rPr>
      <w:color w:val="000000"/>
    </w:rPr>
  </w:style>
  <w:style w:type="paragraph" w:styleId="af">
    <w:name w:val="footer"/>
    <w:basedOn w:val="a"/>
    <w:link w:val="af0"/>
    <w:uiPriority w:val="99"/>
    <w:unhideWhenUsed/>
    <w:rsid w:val="00C943A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943A3"/>
    <w:rPr>
      <w:color w:val="000000"/>
    </w:rPr>
  </w:style>
  <w:style w:type="paragraph" w:styleId="af1">
    <w:name w:val="List Paragraph"/>
    <w:basedOn w:val="a"/>
    <w:uiPriority w:val="34"/>
    <w:qFormat/>
    <w:rsid w:val="00AF0D34"/>
    <w:pPr>
      <w:ind w:left="720"/>
      <w:contextualSpacing/>
    </w:pPr>
  </w:style>
  <w:style w:type="table" w:customStyle="1" w:styleId="12">
    <w:name w:val="Сетка таблицы1"/>
    <w:basedOn w:val="a1"/>
    <w:next w:val="ac"/>
    <w:uiPriority w:val="59"/>
    <w:rsid w:val="0079169C"/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3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96B46-4091-4999-8A43-1F970CBA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3988</TotalTime>
  <Pages>14</Pages>
  <Words>3588</Words>
  <Characters>20453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92</cp:revision>
  <dcterms:created xsi:type="dcterms:W3CDTF">2018-12-26T05:59:00Z</dcterms:created>
  <dcterms:modified xsi:type="dcterms:W3CDTF">2026-03-02T06:44:00Z</dcterms:modified>
</cp:coreProperties>
</file>